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76" w:rsidRDefault="007F4276">
      <w:pPr>
        <w:pStyle w:val="Tekstpodstawowywcity2"/>
        <w:spacing w:after="0" w:line="360" w:lineRule="auto"/>
        <w:ind w:left="360"/>
        <w:jc w:val="center"/>
        <w:rPr>
          <w:rFonts w:ascii="Arial" w:hAnsi="Arial" w:cs="Arial"/>
          <w:b/>
          <w:bCs/>
          <w:sz w:val="44"/>
          <w:szCs w:val="36"/>
        </w:rPr>
      </w:pPr>
    </w:p>
    <w:p w:rsidR="00F07E53" w:rsidRPr="004F6908" w:rsidRDefault="00F07E53" w:rsidP="004F6908">
      <w:pPr>
        <w:pStyle w:val="Tekstpodstawowywcity2"/>
        <w:spacing w:after="0" w:line="360" w:lineRule="auto"/>
        <w:ind w:left="360"/>
        <w:jc w:val="center"/>
        <w:rPr>
          <w:rFonts w:ascii="Arial" w:hAnsi="Arial" w:cs="Arial"/>
          <w:b/>
          <w:bCs/>
          <w:sz w:val="44"/>
          <w:szCs w:val="36"/>
        </w:rPr>
      </w:pPr>
      <w:r w:rsidRPr="004F6908">
        <w:rPr>
          <w:rFonts w:ascii="Arial" w:hAnsi="Arial" w:cs="Arial"/>
          <w:b/>
          <w:bCs/>
          <w:sz w:val="44"/>
          <w:szCs w:val="36"/>
        </w:rPr>
        <w:t xml:space="preserve">PROJEKT </w:t>
      </w:r>
    </w:p>
    <w:p w:rsidR="007F4276" w:rsidRDefault="007F4276">
      <w:pPr>
        <w:pStyle w:val="Tekstpodstawowywcity2"/>
        <w:spacing w:after="0" w:line="360" w:lineRule="auto"/>
        <w:ind w:left="360"/>
        <w:jc w:val="center"/>
        <w:rPr>
          <w:rFonts w:ascii="Arial" w:hAnsi="Arial" w:cs="Arial"/>
          <w:b/>
          <w:bCs/>
          <w:sz w:val="44"/>
          <w:szCs w:val="36"/>
        </w:rPr>
      </w:pPr>
      <w:r w:rsidRPr="004F6908">
        <w:rPr>
          <w:rFonts w:ascii="Arial" w:hAnsi="Arial" w:cs="Arial"/>
          <w:b/>
          <w:bCs/>
          <w:sz w:val="44"/>
          <w:szCs w:val="36"/>
        </w:rPr>
        <w:t xml:space="preserve">BUDOWY </w:t>
      </w:r>
      <w:r w:rsidR="004F6908">
        <w:rPr>
          <w:rFonts w:ascii="Arial" w:hAnsi="Arial" w:cs="Arial"/>
          <w:b/>
          <w:bCs/>
          <w:sz w:val="44"/>
          <w:szCs w:val="36"/>
        </w:rPr>
        <w:t xml:space="preserve">CIĄGU PIESZO-JEZDNEGO NA DZIAŁKACH O NR EWID. 108/25, 110/37 </w:t>
      </w:r>
      <w:r w:rsidR="004F6908">
        <w:rPr>
          <w:rFonts w:ascii="Arial" w:hAnsi="Arial" w:cs="Arial"/>
          <w:b/>
          <w:bCs/>
          <w:sz w:val="44"/>
          <w:szCs w:val="36"/>
        </w:rPr>
        <w:br/>
        <w:t>I 542 OBRĘB BRONISŁAWÓW GM. BRZEŹNIO</w:t>
      </w:r>
    </w:p>
    <w:p w:rsidR="007F4276" w:rsidRDefault="007F4276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7F4276" w:rsidRDefault="007F4276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7F4276" w:rsidRDefault="007F4276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7F4276" w:rsidRDefault="007F4276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7F4276" w:rsidRDefault="007F4276">
      <w:pPr>
        <w:pStyle w:val="Tekstpodstawowywcity2"/>
        <w:spacing w:after="0" w:line="240" w:lineRule="auto"/>
        <w:ind w:left="2124" w:firstLine="708"/>
        <w:rPr>
          <w:rFonts w:ascii="Arial" w:hAnsi="Arial" w:cs="Arial"/>
          <w:bCs/>
          <w:sz w:val="28"/>
          <w:szCs w:val="28"/>
        </w:rPr>
      </w:pPr>
    </w:p>
    <w:p w:rsidR="007F4276" w:rsidRDefault="007F4276">
      <w:pPr>
        <w:pStyle w:val="Tekstpodstawowywcity2"/>
        <w:spacing w:after="0" w:line="240" w:lineRule="auto"/>
        <w:ind w:left="2832" w:hanging="2548"/>
        <w:rPr>
          <w:rFonts w:ascii="Tahoma" w:hAnsi="Tahoma"/>
          <w:color w:val="000000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LOKALIZACJA:</w:t>
      </w:r>
      <w:r>
        <w:rPr>
          <w:rFonts w:ascii="Arial" w:hAnsi="Arial" w:cs="Arial"/>
          <w:bCs/>
          <w:sz w:val="32"/>
          <w:szCs w:val="32"/>
        </w:rPr>
        <w:tab/>
        <w:t>Drog</w:t>
      </w:r>
      <w:r w:rsidR="00183F87">
        <w:rPr>
          <w:rFonts w:ascii="Arial" w:hAnsi="Arial" w:cs="Arial"/>
          <w:bCs/>
          <w:sz w:val="32"/>
          <w:szCs w:val="32"/>
        </w:rPr>
        <w:t>a</w:t>
      </w:r>
      <w:r>
        <w:rPr>
          <w:rFonts w:ascii="Arial" w:hAnsi="Arial" w:cs="Arial"/>
          <w:bCs/>
          <w:sz w:val="32"/>
          <w:szCs w:val="32"/>
        </w:rPr>
        <w:t xml:space="preserve"> gminn</w:t>
      </w:r>
      <w:r w:rsidR="00183F87">
        <w:rPr>
          <w:rFonts w:ascii="Arial" w:hAnsi="Arial" w:cs="Arial"/>
          <w:bCs/>
          <w:sz w:val="32"/>
          <w:szCs w:val="32"/>
        </w:rPr>
        <w:t>a</w:t>
      </w:r>
      <w:r>
        <w:rPr>
          <w:rFonts w:ascii="Arial" w:hAnsi="Arial" w:cs="Arial"/>
          <w:bCs/>
          <w:sz w:val="32"/>
          <w:szCs w:val="32"/>
        </w:rPr>
        <w:t xml:space="preserve"> – </w:t>
      </w:r>
      <w:proofErr w:type="spellStart"/>
      <w:r>
        <w:rPr>
          <w:rFonts w:ascii="Arial" w:hAnsi="Arial" w:cs="Arial"/>
          <w:bCs/>
          <w:sz w:val="32"/>
          <w:szCs w:val="32"/>
        </w:rPr>
        <w:t>Brzeźnio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Bronisławów</w:t>
      </w:r>
    </w:p>
    <w:p w:rsidR="007F4276" w:rsidRDefault="007F4276">
      <w:pPr>
        <w:pStyle w:val="Tekstpodstawowywcity2"/>
        <w:spacing w:after="0" w:line="240" w:lineRule="auto"/>
        <w:ind w:left="2832"/>
        <w:rPr>
          <w:rFonts w:ascii="Tahoma" w:hAnsi="Tahoma"/>
          <w:color w:val="000000"/>
          <w:sz w:val="28"/>
          <w:szCs w:val="28"/>
        </w:rPr>
      </w:pPr>
      <w:r>
        <w:rPr>
          <w:rFonts w:ascii="Tahoma" w:hAnsi="Tahoma"/>
          <w:color w:val="000000"/>
          <w:sz w:val="28"/>
          <w:szCs w:val="28"/>
        </w:rPr>
        <w:t xml:space="preserve">gm. </w:t>
      </w:r>
      <w:proofErr w:type="spellStart"/>
      <w:r>
        <w:rPr>
          <w:rFonts w:ascii="Tahoma" w:hAnsi="Tahoma"/>
          <w:color w:val="000000"/>
          <w:sz w:val="28"/>
          <w:szCs w:val="28"/>
        </w:rPr>
        <w:t>Brzeźnio</w:t>
      </w:r>
      <w:proofErr w:type="spellEnd"/>
      <w:r>
        <w:rPr>
          <w:rFonts w:ascii="Tahoma" w:hAnsi="Tahoma"/>
          <w:color w:val="000000"/>
          <w:sz w:val="28"/>
          <w:szCs w:val="28"/>
        </w:rPr>
        <w:t xml:space="preserve">, pow. sieradzki, woj. łódzkie </w:t>
      </w:r>
    </w:p>
    <w:p w:rsidR="007F4276" w:rsidRDefault="007F4276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28"/>
          <w:szCs w:val="28"/>
        </w:rPr>
      </w:pPr>
    </w:p>
    <w:p w:rsidR="007F4276" w:rsidRDefault="007F4276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28"/>
          <w:szCs w:val="28"/>
        </w:rPr>
      </w:pPr>
    </w:p>
    <w:p w:rsidR="007F4276" w:rsidRDefault="007F4276">
      <w:pPr>
        <w:pStyle w:val="Tekstpodstawowywcity2"/>
        <w:spacing w:after="0" w:line="240" w:lineRule="auto"/>
        <w:ind w:left="2832" w:hanging="254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32"/>
          <w:szCs w:val="32"/>
        </w:rPr>
        <w:t>INWESTOR</w:t>
      </w:r>
      <w:r>
        <w:rPr>
          <w:rFonts w:ascii="Arial" w:hAnsi="Arial" w:cs="Arial"/>
          <w:b/>
          <w:bCs/>
          <w:sz w:val="28"/>
          <w:szCs w:val="28"/>
        </w:rPr>
        <w:t xml:space="preserve">: 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>GMINA BRZEŹNIO</w:t>
      </w:r>
    </w:p>
    <w:p w:rsidR="007F4276" w:rsidRDefault="007F4276">
      <w:pPr>
        <w:pStyle w:val="Tekstpodstawowywcity2"/>
        <w:spacing w:after="0" w:line="240" w:lineRule="auto"/>
        <w:ind w:left="2832" w:hanging="254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</w:t>
      </w:r>
      <w:r>
        <w:rPr>
          <w:rFonts w:ascii="Arial" w:hAnsi="Arial" w:cs="Arial"/>
          <w:bCs/>
          <w:sz w:val="28"/>
          <w:szCs w:val="28"/>
        </w:rPr>
        <w:t>Ul. WSPÓLNA 44, 98-275 BRZEŹNIO</w:t>
      </w:r>
    </w:p>
    <w:p w:rsidR="007F4276" w:rsidRDefault="007F4276">
      <w:pPr>
        <w:pStyle w:val="Tekstpodstawowywcity2"/>
        <w:spacing w:after="0" w:line="240" w:lineRule="auto"/>
        <w:ind w:left="2832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br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</w:p>
    <w:p w:rsidR="007F4276" w:rsidRDefault="007F4276">
      <w:pPr>
        <w:pStyle w:val="Tekstpodstawowywcity2"/>
        <w:spacing w:after="0" w:line="240" w:lineRule="auto"/>
        <w:ind w:left="360" w:right="-157"/>
        <w:rPr>
          <w:rFonts w:ascii="Arial" w:hAnsi="Arial" w:cs="Arial"/>
          <w:bCs/>
          <w:sz w:val="28"/>
          <w:szCs w:val="28"/>
        </w:rPr>
      </w:pPr>
    </w:p>
    <w:p w:rsidR="007F4276" w:rsidRDefault="007F4276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7F4276" w:rsidRDefault="007F4276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7F4276" w:rsidRDefault="007F4276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7F4276" w:rsidRDefault="007F4276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7F4276" w:rsidRDefault="007F4276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32"/>
          <w:szCs w:val="32"/>
        </w:rPr>
      </w:pPr>
    </w:p>
    <w:p w:rsidR="007F4276" w:rsidRDefault="007F4276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32"/>
          <w:szCs w:val="32"/>
        </w:rPr>
      </w:pPr>
    </w:p>
    <w:p w:rsidR="007F4276" w:rsidRDefault="007F4276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7F4276" w:rsidRDefault="007F4276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32"/>
          <w:szCs w:val="32"/>
        </w:rPr>
      </w:pPr>
    </w:p>
    <w:p w:rsidR="007F4276" w:rsidRDefault="007F4276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7F4276" w:rsidRDefault="007F4276">
      <w:pPr>
        <w:pStyle w:val="Tekstpodstawowywcity2"/>
        <w:spacing w:after="0" w:line="240" w:lineRule="auto"/>
        <w:ind w:left="360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Wrocław, </w:t>
      </w:r>
      <w:r w:rsidR="00D95E5A">
        <w:rPr>
          <w:rFonts w:ascii="Arial" w:hAnsi="Arial" w:cs="Arial"/>
          <w:bCs/>
          <w:sz w:val="32"/>
          <w:szCs w:val="32"/>
        </w:rPr>
        <w:t>l</w:t>
      </w:r>
      <w:r w:rsidR="00183F87">
        <w:rPr>
          <w:rFonts w:ascii="Arial" w:hAnsi="Arial" w:cs="Arial"/>
          <w:bCs/>
          <w:sz w:val="32"/>
          <w:szCs w:val="32"/>
        </w:rPr>
        <w:t>uty 2014</w:t>
      </w:r>
    </w:p>
    <w:p w:rsidR="007F4276" w:rsidRDefault="007F4276">
      <w:pPr>
        <w:pStyle w:val="Tyt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4276" w:rsidRDefault="007F4276">
      <w:pPr>
        <w:pStyle w:val="Tytu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Zawartość opracowania</w:t>
      </w:r>
    </w:p>
    <w:p w:rsidR="007F4276" w:rsidRDefault="007F4276">
      <w:pPr>
        <w:spacing w:line="240" w:lineRule="auto"/>
        <w:rPr>
          <w:rFonts w:ascii="Arial" w:hAnsi="Arial" w:cs="Arial"/>
          <w:b/>
          <w:bCs/>
          <w:u w:val="single"/>
        </w:rPr>
      </w:pPr>
    </w:p>
    <w:p w:rsidR="007F4276" w:rsidRDefault="007F4276">
      <w:pPr>
        <w:pStyle w:val="Nagwek2"/>
        <w:numPr>
          <w:ilvl w:val="0"/>
          <w:numId w:val="0"/>
        </w:numPr>
        <w:tabs>
          <w:tab w:val="num" w:pos="720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Opis techniczny:</w:t>
      </w:r>
      <w:r>
        <w:rPr>
          <w:rFonts w:ascii="Arial" w:hAnsi="Arial" w:cs="Arial"/>
          <w:sz w:val="24"/>
          <w:szCs w:val="24"/>
        </w:rPr>
        <w:tab/>
      </w:r>
    </w:p>
    <w:p w:rsidR="007F4276" w:rsidRDefault="007F4276">
      <w:pPr>
        <w:numPr>
          <w:ilvl w:val="0"/>
          <w:numId w:val="8"/>
        </w:numPr>
        <w:tabs>
          <w:tab w:val="clear" w:pos="1146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Temat</w:t>
      </w:r>
    </w:p>
    <w:p w:rsidR="007F4276" w:rsidRDefault="007F4276">
      <w:pPr>
        <w:numPr>
          <w:ilvl w:val="0"/>
          <w:numId w:val="8"/>
        </w:numPr>
        <w:tabs>
          <w:tab w:val="clear" w:pos="1146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Podstawa opracowania</w:t>
      </w:r>
    </w:p>
    <w:p w:rsidR="007F4276" w:rsidRDefault="007F4276">
      <w:pPr>
        <w:numPr>
          <w:ilvl w:val="0"/>
          <w:numId w:val="8"/>
        </w:numPr>
        <w:tabs>
          <w:tab w:val="clear" w:pos="1146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Normy i przepisy</w:t>
      </w:r>
    </w:p>
    <w:p w:rsidR="007F4276" w:rsidRDefault="007F4276">
      <w:pPr>
        <w:numPr>
          <w:ilvl w:val="0"/>
          <w:numId w:val="8"/>
        </w:numPr>
        <w:tabs>
          <w:tab w:val="clear" w:pos="1146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Cel i zakres opracowania</w:t>
      </w:r>
    </w:p>
    <w:p w:rsidR="007F4276" w:rsidRDefault="007F4276">
      <w:pPr>
        <w:numPr>
          <w:ilvl w:val="0"/>
          <w:numId w:val="8"/>
        </w:numPr>
        <w:tabs>
          <w:tab w:val="clear" w:pos="1146"/>
        </w:tabs>
        <w:spacing w:line="240" w:lineRule="auto"/>
        <w:ind w:left="900" w:right="-142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Materiały wyjściowe</w:t>
      </w:r>
    </w:p>
    <w:p w:rsidR="007F4276" w:rsidRDefault="007F4276">
      <w:pPr>
        <w:numPr>
          <w:ilvl w:val="0"/>
          <w:numId w:val="8"/>
        </w:numPr>
        <w:tabs>
          <w:tab w:val="clear" w:pos="1146"/>
        </w:tabs>
        <w:spacing w:line="240" w:lineRule="auto"/>
        <w:ind w:left="900" w:right="-142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Geologia</w:t>
      </w:r>
    </w:p>
    <w:p w:rsidR="007F4276" w:rsidRDefault="007F4276">
      <w:pPr>
        <w:numPr>
          <w:ilvl w:val="0"/>
          <w:numId w:val="8"/>
        </w:numPr>
        <w:tabs>
          <w:tab w:val="clear" w:pos="1146"/>
        </w:tabs>
        <w:spacing w:line="240" w:lineRule="auto"/>
        <w:ind w:left="900" w:right="-142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Stan istniejący</w:t>
      </w:r>
    </w:p>
    <w:p w:rsidR="007F4276" w:rsidRDefault="007F4276">
      <w:pPr>
        <w:numPr>
          <w:ilvl w:val="0"/>
          <w:numId w:val="8"/>
        </w:numPr>
        <w:tabs>
          <w:tab w:val="clear" w:pos="1146"/>
        </w:tabs>
        <w:spacing w:line="240" w:lineRule="auto"/>
        <w:ind w:left="900" w:right="-142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Opis przyjętych rozwiązań projektowych</w:t>
      </w:r>
    </w:p>
    <w:p w:rsidR="007F4276" w:rsidRDefault="007F4276">
      <w:pPr>
        <w:numPr>
          <w:ilvl w:val="0"/>
          <w:numId w:val="8"/>
        </w:numPr>
        <w:tabs>
          <w:tab w:val="clear" w:pos="1146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Przekroje konstrukcyjne</w:t>
      </w:r>
    </w:p>
    <w:p w:rsidR="007F4276" w:rsidRDefault="007F4276">
      <w:pPr>
        <w:numPr>
          <w:ilvl w:val="0"/>
          <w:numId w:val="8"/>
        </w:numPr>
        <w:tabs>
          <w:tab w:val="clear" w:pos="1146"/>
          <w:tab w:val="left" w:pos="900"/>
        </w:tabs>
        <w:spacing w:line="240" w:lineRule="auto"/>
        <w:ind w:left="900" w:hanging="54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</w:rPr>
        <w:t>Odwodnienie</w:t>
      </w:r>
    </w:p>
    <w:p w:rsidR="007F4276" w:rsidRDefault="007F4276">
      <w:pPr>
        <w:numPr>
          <w:ilvl w:val="0"/>
          <w:numId w:val="8"/>
        </w:numPr>
        <w:tabs>
          <w:tab w:val="clear" w:pos="1146"/>
          <w:tab w:val="left" w:pos="900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Roboty ziemne</w:t>
      </w:r>
    </w:p>
    <w:p w:rsidR="007F4276" w:rsidRDefault="007F4276">
      <w:pPr>
        <w:numPr>
          <w:ilvl w:val="0"/>
          <w:numId w:val="8"/>
        </w:numPr>
        <w:tabs>
          <w:tab w:val="clear" w:pos="1146"/>
          <w:tab w:val="left" w:pos="900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Uwagi ogólne</w:t>
      </w:r>
    </w:p>
    <w:p w:rsidR="007F4276" w:rsidRDefault="007F4276">
      <w:pPr>
        <w:numPr>
          <w:ilvl w:val="0"/>
          <w:numId w:val="8"/>
        </w:numPr>
        <w:tabs>
          <w:tab w:val="clear" w:pos="1146"/>
          <w:tab w:val="left" w:pos="900"/>
        </w:tabs>
        <w:spacing w:line="240" w:lineRule="auto"/>
        <w:ind w:left="900" w:hanging="540"/>
        <w:jc w:val="left"/>
        <w:rPr>
          <w:rFonts w:ascii="Arial" w:hAnsi="Arial" w:cs="Arial"/>
        </w:rPr>
      </w:pPr>
      <w:r>
        <w:rPr>
          <w:rFonts w:ascii="Arial" w:hAnsi="Arial" w:cs="Arial"/>
        </w:rPr>
        <w:t>Wytyczne do planu BIOZ</w:t>
      </w:r>
    </w:p>
    <w:p w:rsidR="007F4276" w:rsidRDefault="007F4276">
      <w:pPr>
        <w:tabs>
          <w:tab w:val="left" w:pos="900"/>
        </w:tabs>
        <w:spacing w:line="240" w:lineRule="auto"/>
        <w:ind w:left="900" w:firstLine="0"/>
        <w:jc w:val="left"/>
        <w:rPr>
          <w:rFonts w:ascii="Arial" w:hAnsi="Arial" w:cs="Arial"/>
        </w:rPr>
      </w:pPr>
    </w:p>
    <w:p w:rsidR="007F4276" w:rsidRDefault="007F4276">
      <w:pPr>
        <w:tabs>
          <w:tab w:val="left" w:pos="900"/>
        </w:tabs>
        <w:spacing w:line="240" w:lineRule="auto"/>
        <w:ind w:left="900" w:hanging="90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Decyzja lokalizacyjna</w:t>
      </w:r>
    </w:p>
    <w:p w:rsidR="007F4276" w:rsidRDefault="007F4276">
      <w:pPr>
        <w:tabs>
          <w:tab w:val="left" w:pos="900"/>
        </w:tabs>
        <w:spacing w:line="240" w:lineRule="auto"/>
        <w:ind w:left="900" w:hanging="900"/>
        <w:jc w:val="left"/>
        <w:rPr>
          <w:rFonts w:ascii="Arial" w:hAnsi="Arial" w:cs="Arial"/>
          <w:b/>
        </w:rPr>
      </w:pPr>
    </w:p>
    <w:p w:rsidR="007F4276" w:rsidRDefault="007F4276">
      <w:pPr>
        <w:tabs>
          <w:tab w:val="left" w:pos="900"/>
        </w:tabs>
        <w:spacing w:line="240" w:lineRule="auto"/>
        <w:ind w:left="900" w:hanging="90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przebudowy, uzgodnienia, opinie</w:t>
      </w:r>
    </w:p>
    <w:p w:rsidR="007F4276" w:rsidRDefault="007F4276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7F4276" w:rsidRDefault="007F4276">
      <w:pPr>
        <w:pStyle w:val="Nagwek2"/>
        <w:numPr>
          <w:ilvl w:val="0"/>
          <w:numId w:val="0"/>
        </w:numPr>
        <w:tabs>
          <w:tab w:val="num" w:pos="720"/>
        </w:tabs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Rysunki:</w:t>
      </w:r>
    </w:p>
    <w:p w:rsidR="007F4276" w:rsidRDefault="007F4276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</w:p>
    <w:p w:rsidR="007F4276" w:rsidRPr="00C93457" w:rsidRDefault="007F4276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  <w:r w:rsidRPr="00C93457">
        <w:rPr>
          <w:rFonts w:ascii="Arial" w:hAnsi="Arial" w:cs="Arial"/>
        </w:rPr>
        <w:t xml:space="preserve">Rys. nr 01-01 </w:t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  <w:t>Plan orientacyjny</w:t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  <w:t>skala 1:10 000</w:t>
      </w:r>
    </w:p>
    <w:p w:rsidR="007F4276" w:rsidRPr="00C93457" w:rsidRDefault="007F4276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  <w:r w:rsidRPr="00C93457">
        <w:rPr>
          <w:rFonts w:ascii="Arial" w:hAnsi="Arial" w:cs="Arial"/>
        </w:rPr>
        <w:t xml:space="preserve">Rys. nr 02-01 </w:t>
      </w:r>
      <w:r w:rsidRPr="00C93457">
        <w:rPr>
          <w:rFonts w:ascii="Arial" w:hAnsi="Arial" w:cs="Arial"/>
        </w:rPr>
        <w:tab/>
        <w:t xml:space="preserve"> </w:t>
      </w:r>
      <w:r w:rsidRPr="00C93457">
        <w:rPr>
          <w:rFonts w:ascii="Arial" w:hAnsi="Arial" w:cs="Arial"/>
        </w:rPr>
        <w:tab/>
        <w:t>Plan sytuacyjny</w:t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  <w:t xml:space="preserve">     </w:t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  <w:t>skala 1:500</w:t>
      </w:r>
    </w:p>
    <w:p w:rsidR="005A1979" w:rsidRPr="00C93457" w:rsidRDefault="005A1979" w:rsidP="005A1979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  <w:r w:rsidRPr="00C93457">
        <w:rPr>
          <w:rFonts w:ascii="Arial" w:hAnsi="Arial" w:cs="Arial"/>
        </w:rPr>
        <w:t>Rys. nr 03-01</w:t>
      </w:r>
      <w:r w:rsidR="00E91C38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  <w:t>Profile podłużne</w:t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  <w:t xml:space="preserve">     </w:t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  <w:t>skala 1:100/1000</w:t>
      </w:r>
    </w:p>
    <w:p w:rsidR="005A1979" w:rsidRDefault="005A1979" w:rsidP="005A1979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  <w:r w:rsidRPr="00C93457">
        <w:rPr>
          <w:rFonts w:ascii="Arial" w:hAnsi="Arial" w:cs="Arial"/>
        </w:rPr>
        <w:t xml:space="preserve">Rys. nr 04-01 </w:t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  <w:t>Przekroje normalne</w:t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  <w:t xml:space="preserve">     </w:t>
      </w:r>
      <w:r w:rsidRPr="00C93457">
        <w:rPr>
          <w:rFonts w:ascii="Arial" w:hAnsi="Arial" w:cs="Arial"/>
        </w:rPr>
        <w:tab/>
      </w:r>
      <w:r w:rsidRPr="00C93457">
        <w:rPr>
          <w:rFonts w:ascii="Arial" w:hAnsi="Arial" w:cs="Arial"/>
        </w:rPr>
        <w:tab/>
        <w:t>skala 1:50</w:t>
      </w:r>
    </w:p>
    <w:p w:rsidR="00C93457" w:rsidRDefault="00C93457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</w:p>
    <w:p w:rsidR="007F4276" w:rsidRDefault="007F4276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</w:p>
    <w:p w:rsidR="007F4276" w:rsidRDefault="007F4276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</w:p>
    <w:p w:rsidR="007F4276" w:rsidRDefault="007F4276">
      <w:pPr>
        <w:numPr>
          <w:ilvl w:val="2"/>
          <w:numId w:val="0"/>
        </w:numPr>
        <w:tabs>
          <w:tab w:val="num" w:pos="851"/>
        </w:tabs>
        <w:spacing w:line="240" w:lineRule="auto"/>
        <w:ind w:left="426"/>
        <w:jc w:val="left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2A256C" w:rsidRDefault="002A256C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2A256C" w:rsidRDefault="002A256C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7F4276" w:rsidRDefault="007F4276">
      <w:pPr>
        <w:pStyle w:val="Tekstpodstawowywcity2"/>
        <w:spacing w:line="240" w:lineRule="auto"/>
        <w:ind w:left="0"/>
        <w:jc w:val="center"/>
        <w:rPr>
          <w:rFonts w:ascii="Arial" w:hAnsi="Arial" w:cs="Arial"/>
        </w:rPr>
      </w:pPr>
    </w:p>
    <w:p w:rsidR="00E27534" w:rsidRDefault="00E27534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:rsidR="007F4276" w:rsidRDefault="007F4276">
      <w:pPr>
        <w:spacing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OPIS TECHNICZNY </w:t>
      </w:r>
    </w:p>
    <w:p w:rsidR="007F4276" w:rsidRDefault="007F4276">
      <w:pPr>
        <w:spacing w:line="240" w:lineRule="auto"/>
        <w:rPr>
          <w:rFonts w:ascii="Arial" w:hAnsi="Arial" w:cs="Arial"/>
        </w:rPr>
      </w:pPr>
    </w:p>
    <w:p w:rsidR="007F4276" w:rsidRDefault="007F4276">
      <w:pPr>
        <w:pStyle w:val="Nagwek1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bookmarkStart w:id="0" w:name="_Toc494683365"/>
      <w:bookmarkStart w:id="1" w:name="_Toc25463436"/>
      <w:r>
        <w:rPr>
          <w:rFonts w:ascii="Arial" w:hAnsi="Arial" w:cs="Arial"/>
          <w:sz w:val="24"/>
          <w:szCs w:val="24"/>
        </w:rPr>
        <w:t>Temat.</w:t>
      </w:r>
      <w:bookmarkEnd w:id="0"/>
      <w:bookmarkEnd w:id="1"/>
    </w:p>
    <w:p w:rsidR="007F4276" w:rsidRDefault="007F4276">
      <w:pPr>
        <w:spacing w:line="240" w:lineRule="auto"/>
        <w:ind w:left="360" w:firstLine="360"/>
        <w:jc w:val="left"/>
        <w:rPr>
          <w:rFonts w:ascii="Arial" w:hAnsi="Arial" w:cs="Arial"/>
        </w:rPr>
      </w:pPr>
      <w:r w:rsidRPr="00456113">
        <w:rPr>
          <w:rFonts w:ascii="Arial" w:hAnsi="Arial" w:cs="Arial"/>
        </w:rPr>
        <w:t xml:space="preserve">Przedmiotem opracowania jest dokumentacja projektowa </w:t>
      </w:r>
      <w:r w:rsidR="00361794">
        <w:rPr>
          <w:rFonts w:ascii="Arial" w:hAnsi="Arial" w:cs="Arial"/>
        </w:rPr>
        <w:t xml:space="preserve">budowy </w:t>
      </w:r>
      <w:r w:rsidR="002A256C">
        <w:rPr>
          <w:rFonts w:ascii="Arial" w:hAnsi="Arial" w:cs="Arial"/>
        </w:rPr>
        <w:t xml:space="preserve">ciągu pieszo-jezdnego na działkach o nr </w:t>
      </w:r>
      <w:proofErr w:type="spellStart"/>
      <w:r w:rsidR="002A256C">
        <w:rPr>
          <w:rFonts w:ascii="Arial" w:hAnsi="Arial" w:cs="Arial"/>
        </w:rPr>
        <w:t>ewid</w:t>
      </w:r>
      <w:proofErr w:type="spellEnd"/>
      <w:r w:rsidR="002A256C">
        <w:rPr>
          <w:rFonts w:ascii="Arial" w:hAnsi="Arial" w:cs="Arial"/>
        </w:rPr>
        <w:t xml:space="preserve">. 108/25, 110/37 i 542 obręb Bronisławów gm. </w:t>
      </w:r>
      <w:proofErr w:type="spellStart"/>
      <w:r w:rsidR="002A256C">
        <w:rPr>
          <w:rFonts w:ascii="Arial" w:hAnsi="Arial" w:cs="Arial"/>
        </w:rPr>
        <w:t>Brzeźnio</w:t>
      </w:r>
      <w:proofErr w:type="spellEnd"/>
      <w:r w:rsidR="002A256C">
        <w:rPr>
          <w:rFonts w:ascii="Arial" w:hAnsi="Arial" w:cs="Arial"/>
        </w:rPr>
        <w:t>.</w:t>
      </w:r>
    </w:p>
    <w:p w:rsidR="007F4276" w:rsidRDefault="007F4276">
      <w:pPr>
        <w:spacing w:line="240" w:lineRule="auto"/>
        <w:ind w:left="720" w:firstLine="0"/>
        <w:jc w:val="left"/>
        <w:rPr>
          <w:rFonts w:ascii="Arial" w:hAnsi="Arial" w:cs="Arial"/>
        </w:rPr>
      </w:pPr>
    </w:p>
    <w:p w:rsidR="007F4276" w:rsidRDefault="007F4276">
      <w:pPr>
        <w:pStyle w:val="Nagwek1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bookmarkStart w:id="2" w:name="_Toc494683367"/>
      <w:bookmarkStart w:id="3" w:name="_Toc25463438"/>
      <w:bookmarkStart w:id="4" w:name="_Toc494683366"/>
      <w:bookmarkStart w:id="5" w:name="_Toc25463437"/>
      <w:r>
        <w:rPr>
          <w:rFonts w:ascii="Arial" w:hAnsi="Arial" w:cs="Arial"/>
          <w:sz w:val="24"/>
          <w:szCs w:val="24"/>
        </w:rPr>
        <w:t>Podstawa opracowania.</w:t>
      </w:r>
      <w:bookmarkEnd w:id="2"/>
      <w:bookmarkEnd w:id="3"/>
    </w:p>
    <w:p w:rsidR="007F4276" w:rsidRDefault="007F4276">
      <w:pPr>
        <w:spacing w:line="240" w:lineRule="auto"/>
        <w:ind w:left="360" w:firstLine="0"/>
        <w:jc w:val="left"/>
        <w:rPr>
          <w:rFonts w:ascii="Arial" w:hAnsi="Arial" w:cs="Arial"/>
          <w:color w:val="000000"/>
        </w:rPr>
      </w:pPr>
      <w:r w:rsidRPr="00FF62C1">
        <w:rPr>
          <w:rFonts w:ascii="Arial" w:hAnsi="Arial" w:cs="Arial"/>
          <w:color w:val="000000"/>
        </w:rPr>
        <w:t xml:space="preserve">Podstawą opracowania dokumentacji technicznej jest umowa nr </w:t>
      </w:r>
      <w:r w:rsidR="00FF62C1">
        <w:rPr>
          <w:rFonts w:ascii="Arial" w:hAnsi="Arial" w:cs="Arial"/>
          <w:color w:val="000000"/>
        </w:rPr>
        <w:t>…….</w:t>
      </w:r>
      <w:r w:rsidRPr="00FF62C1">
        <w:rPr>
          <w:rFonts w:ascii="Arial" w:hAnsi="Arial" w:cs="Arial"/>
          <w:color w:val="000000"/>
        </w:rPr>
        <w:t xml:space="preserve"> zawarta </w:t>
      </w:r>
      <w:r w:rsidR="00FF62C1">
        <w:rPr>
          <w:rFonts w:ascii="Arial" w:hAnsi="Arial" w:cs="Arial"/>
          <w:color w:val="000000"/>
        </w:rPr>
        <w:br/>
      </w:r>
      <w:r w:rsidRPr="00FF62C1">
        <w:rPr>
          <w:rFonts w:ascii="Arial" w:hAnsi="Arial" w:cs="Arial"/>
          <w:color w:val="000000"/>
        </w:rPr>
        <w:t xml:space="preserve">w dniu </w:t>
      </w:r>
      <w:r w:rsidR="00FF62C1">
        <w:rPr>
          <w:rFonts w:ascii="Arial" w:hAnsi="Arial" w:cs="Arial"/>
          <w:color w:val="000000"/>
        </w:rPr>
        <w:t>…………….</w:t>
      </w:r>
      <w:r w:rsidRPr="00FF62C1">
        <w:rPr>
          <w:rFonts w:ascii="Arial" w:hAnsi="Arial" w:cs="Arial"/>
          <w:color w:val="000000"/>
        </w:rPr>
        <w:t xml:space="preserve"> pomiędzy Gminą </w:t>
      </w:r>
      <w:proofErr w:type="spellStart"/>
      <w:r w:rsidRPr="00FF62C1">
        <w:rPr>
          <w:rFonts w:ascii="Arial" w:hAnsi="Arial" w:cs="Arial"/>
          <w:color w:val="000000"/>
        </w:rPr>
        <w:t>Brzeźnio</w:t>
      </w:r>
      <w:proofErr w:type="spellEnd"/>
      <w:r w:rsidRPr="00FF62C1">
        <w:rPr>
          <w:rFonts w:ascii="Arial" w:hAnsi="Arial" w:cs="Arial"/>
          <w:color w:val="000000"/>
        </w:rPr>
        <w:t xml:space="preserve"> z siedzibą w </w:t>
      </w:r>
      <w:proofErr w:type="spellStart"/>
      <w:r w:rsidRPr="00FF62C1">
        <w:rPr>
          <w:rFonts w:ascii="Arial" w:hAnsi="Arial" w:cs="Arial"/>
          <w:color w:val="000000"/>
        </w:rPr>
        <w:t>Brzeźniu</w:t>
      </w:r>
      <w:proofErr w:type="spellEnd"/>
      <w:r w:rsidRPr="00FF62C1">
        <w:rPr>
          <w:rFonts w:ascii="Arial" w:hAnsi="Arial" w:cs="Arial"/>
          <w:color w:val="000000"/>
        </w:rPr>
        <w:t xml:space="preserve">, ul. Wspólna 44, 98-275 </w:t>
      </w:r>
      <w:proofErr w:type="spellStart"/>
      <w:r w:rsidRPr="00FF62C1">
        <w:rPr>
          <w:rFonts w:ascii="Arial" w:hAnsi="Arial" w:cs="Arial"/>
          <w:color w:val="000000"/>
        </w:rPr>
        <w:t>Brzeźnio</w:t>
      </w:r>
      <w:proofErr w:type="spellEnd"/>
      <w:r w:rsidRPr="00FF62C1">
        <w:rPr>
          <w:rFonts w:ascii="Arial" w:hAnsi="Arial" w:cs="Arial"/>
          <w:color w:val="000000"/>
        </w:rPr>
        <w:t xml:space="preserve">  a Biurem </w:t>
      </w:r>
      <w:r w:rsidR="00FF62C1">
        <w:rPr>
          <w:rFonts w:ascii="Arial" w:hAnsi="Arial" w:cs="Arial"/>
          <w:color w:val="000000"/>
        </w:rPr>
        <w:t>I</w:t>
      </w:r>
      <w:r w:rsidRPr="00FF62C1">
        <w:rPr>
          <w:rFonts w:ascii="Arial" w:hAnsi="Arial" w:cs="Arial"/>
          <w:color w:val="000000"/>
        </w:rPr>
        <w:t xml:space="preserve">nżynierskim El-Jot Joanna </w:t>
      </w:r>
      <w:proofErr w:type="spellStart"/>
      <w:r w:rsidR="00FE3C5F" w:rsidRPr="00FF62C1">
        <w:rPr>
          <w:rFonts w:ascii="Arial" w:hAnsi="Arial" w:cs="Arial"/>
          <w:color w:val="000000"/>
        </w:rPr>
        <w:t>Lesiczka</w:t>
      </w:r>
      <w:proofErr w:type="spellEnd"/>
      <w:r w:rsidR="00FE3C5F" w:rsidRPr="00FF62C1">
        <w:rPr>
          <w:rFonts w:ascii="Arial" w:hAnsi="Arial" w:cs="Arial"/>
          <w:color w:val="000000"/>
        </w:rPr>
        <w:t xml:space="preserve"> </w:t>
      </w:r>
      <w:r w:rsidRPr="00FF62C1">
        <w:rPr>
          <w:rFonts w:ascii="Arial" w:hAnsi="Arial" w:cs="Arial"/>
          <w:color w:val="000000"/>
        </w:rPr>
        <w:t>z siedzibą we Wrocławiu, 52-241 Wrocław, ul. Zawiszy Czarnego 27.</w:t>
      </w:r>
    </w:p>
    <w:p w:rsidR="007F4276" w:rsidRDefault="007F4276">
      <w:pPr>
        <w:spacing w:line="240" w:lineRule="auto"/>
        <w:ind w:left="360" w:firstLine="0"/>
        <w:rPr>
          <w:rFonts w:ascii="Arial" w:hAnsi="Arial" w:cs="Arial"/>
          <w:color w:val="F79646"/>
        </w:rPr>
      </w:pPr>
    </w:p>
    <w:p w:rsidR="007F4276" w:rsidRDefault="007F4276">
      <w:pPr>
        <w:numPr>
          <w:ilvl w:val="0"/>
          <w:numId w:val="4"/>
        </w:numPr>
        <w:tabs>
          <w:tab w:val="clear" w:pos="36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Normy i przepisy.</w:t>
      </w:r>
    </w:p>
    <w:p w:rsidR="007F4276" w:rsidRDefault="007F4276">
      <w:pPr>
        <w:numPr>
          <w:ilvl w:val="0"/>
          <w:numId w:val="5"/>
        </w:numPr>
        <w:tabs>
          <w:tab w:val="clear" w:pos="360"/>
        </w:tabs>
        <w:spacing w:line="240" w:lineRule="auto"/>
        <w:ind w:left="720"/>
        <w:jc w:val="left"/>
        <w:rPr>
          <w:rFonts w:ascii="Arial" w:hAnsi="Arial" w:cs="Arial"/>
        </w:rPr>
      </w:pPr>
      <w:r>
        <w:rPr>
          <w:rFonts w:ascii="Arial" w:hAnsi="Arial" w:cs="Arial"/>
        </w:rPr>
        <w:t>Ustawa z dnia 21 marca 1985r O drogach publicznych - Dz. U. 2000 Nr 71 poz. 838 /z późniejszymi zmianami/,</w:t>
      </w:r>
    </w:p>
    <w:p w:rsidR="007F4276" w:rsidRDefault="007F4276">
      <w:pPr>
        <w:numPr>
          <w:ilvl w:val="0"/>
          <w:numId w:val="5"/>
        </w:numPr>
        <w:tabs>
          <w:tab w:val="clear" w:pos="360"/>
        </w:tabs>
        <w:spacing w:line="240" w:lineRule="auto"/>
        <w:ind w:left="72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Ministra Transportu i Gospodarki Morskiej z dnia 2 marca 1999r </w:t>
      </w:r>
      <w:r>
        <w:rPr>
          <w:rFonts w:ascii="Arial" w:hAnsi="Arial" w:cs="Arial"/>
        </w:rPr>
        <w:br/>
        <w:t>w sprawie warunków technicznych, jakim powinny odpowiadać drogi publiczne i ich usytuowanie – Dz. U. 1999 Nr 43 poz. 430,</w:t>
      </w:r>
    </w:p>
    <w:p w:rsidR="007F4276" w:rsidRDefault="007F4276">
      <w:pPr>
        <w:numPr>
          <w:ilvl w:val="0"/>
          <w:numId w:val="5"/>
        </w:numPr>
        <w:tabs>
          <w:tab w:val="clear" w:pos="360"/>
        </w:tabs>
        <w:spacing w:line="240" w:lineRule="auto"/>
        <w:ind w:left="720"/>
        <w:jc w:val="left"/>
        <w:rPr>
          <w:rFonts w:ascii="Arial" w:hAnsi="Arial" w:cs="Arial"/>
        </w:rPr>
      </w:pPr>
      <w:r>
        <w:rPr>
          <w:rFonts w:ascii="Arial" w:hAnsi="Arial" w:cs="Arial"/>
        </w:rPr>
        <w:t>Rozporządzenie Ministra Infrastruktury z dnia 23.09.2003r. w sprawie szczegółowych warunków zarządzania ruchem na drogach oraz wykonywania nadzoru nad tym zarządzaniem Dz. U. Nr 177 poz. 1729,</w:t>
      </w:r>
    </w:p>
    <w:p w:rsidR="007F4276" w:rsidRDefault="007F4276">
      <w:pPr>
        <w:numPr>
          <w:ilvl w:val="0"/>
          <w:numId w:val="5"/>
        </w:numPr>
        <w:tabs>
          <w:tab w:val="clear" w:pos="360"/>
        </w:tabs>
        <w:spacing w:line="240" w:lineRule="auto"/>
        <w:ind w:left="720"/>
        <w:jc w:val="left"/>
        <w:rPr>
          <w:rFonts w:ascii="Arial" w:hAnsi="Arial" w:cs="Arial"/>
        </w:rPr>
      </w:pPr>
      <w:r>
        <w:rPr>
          <w:rFonts w:ascii="Arial" w:hAnsi="Arial" w:cs="Arial"/>
        </w:rPr>
        <w:t>Rozporządzenie Ministra Infrastruktury z dnia 03.07.2003r. w sprawie szczegółowych warunków technicznych dla znaków i sygnałów drogowych oraz urządzeń bezpieczeństwa ruchu drogowego i warunki ich umieszczania na drogach wraz z załącznikami 1-4 Dz. U. Nr 220, poz. 2181 z dnia 23.12.2003r.,</w:t>
      </w:r>
    </w:p>
    <w:p w:rsidR="007F4276" w:rsidRDefault="007F4276">
      <w:pPr>
        <w:spacing w:line="240" w:lineRule="auto"/>
        <w:ind w:left="720" w:firstLine="0"/>
        <w:rPr>
          <w:rFonts w:ascii="Arial" w:hAnsi="Arial" w:cs="Arial"/>
        </w:rPr>
      </w:pPr>
    </w:p>
    <w:p w:rsidR="007F4276" w:rsidRDefault="007F4276">
      <w:pPr>
        <w:pStyle w:val="Nagwek1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 i zakres opracowania.</w:t>
      </w:r>
      <w:bookmarkEnd w:id="4"/>
      <w:bookmarkEnd w:id="5"/>
    </w:p>
    <w:p w:rsidR="007F4276" w:rsidRDefault="007F4276">
      <w:pPr>
        <w:spacing w:line="240" w:lineRule="auto"/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Celem opracowania jest </w:t>
      </w:r>
      <w:r w:rsidR="00FF62C1">
        <w:rPr>
          <w:rFonts w:ascii="Arial" w:hAnsi="Arial" w:cs="Arial"/>
        </w:rPr>
        <w:t xml:space="preserve">budowa </w:t>
      </w:r>
      <w:r w:rsidR="002A256C">
        <w:rPr>
          <w:rFonts w:ascii="Arial" w:hAnsi="Arial" w:cs="Arial"/>
        </w:rPr>
        <w:t>ciągu pieszo</w:t>
      </w:r>
      <w:r w:rsidR="006D2268">
        <w:rPr>
          <w:rFonts w:ascii="Arial" w:hAnsi="Arial" w:cs="Arial"/>
        </w:rPr>
        <w:t>-</w:t>
      </w:r>
      <w:r w:rsidR="002A256C">
        <w:rPr>
          <w:rFonts w:ascii="Arial" w:hAnsi="Arial" w:cs="Arial"/>
        </w:rPr>
        <w:t>jezdnego</w:t>
      </w:r>
      <w:r w:rsidR="00FF62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w istniejących granicach pasa drogowego wraz z </w:t>
      </w:r>
      <w:r w:rsidR="00FF62C1">
        <w:rPr>
          <w:rFonts w:ascii="Arial" w:hAnsi="Arial" w:cs="Arial"/>
        </w:rPr>
        <w:t>zachowaniem</w:t>
      </w:r>
      <w:r>
        <w:rPr>
          <w:rFonts w:ascii="Arial" w:hAnsi="Arial" w:cs="Arial"/>
        </w:rPr>
        <w:t xml:space="preserve"> normatywnych pochyleń poprzecznych nawierzchni ulic. </w:t>
      </w:r>
    </w:p>
    <w:p w:rsidR="007F4276" w:rsidRDefault="007F4276">
      <w:pPr>
        <w:spacing w:line="240" w:lineRule="auto"/>
        <w:ind w:left="360" w:firstLine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Niniejszy projekt swoim zakresem obejmuje</w:t>
      </w:r>
      <w:r>
        <w:rPr>
          <w:rFonts w:ascii="Arial" w:hAnsi="Arial" w:cs="Arial"/>
        </w:rPr>
        <w:t>:</w:t>
      </w:r>
    </w:p>
    <w:p w:rsidR="007F4276" w:rsidRDefault="007F4276">
      <w:pPr>
        <w:numPr>
          <w:ilvl w:val="0"/>
          <w:numId w:val="1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wykonanie now</w:t>
      </w:r>
      <w:r w:rsidR="00FF62C1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konstrukcji nawierzchni </w:t>
      </w:r>
      <w:r w:rsidR="00FF62C1">
        <w:rPr>
          <w:rFonts w:ascii="Arial" w:hAnsi="Arial" w:cs="Arial"/>
        </w:rPr>
        <w:t>z kostki betonowej</w:t>
      </w:r>
      <w:r>
        <w:rPr>
          <w:rFonts w:ascii="Arial" w:hAnsi="Arial" w:cs="Arial"/>
        </w:rPr>
        <w:t xml:space="preserve"> oraz podbudowy z kruszywa dla kategorii ruchu KR2,</w:t>
      </w:r>
    </w:p>
    <w:p w:rsidR="00FF62C1" w:rsidRDefault="00FF62C1">
      <w:pPr>
        <w:numPr>
          <w:ilvl w:val="0"/>
          <w:numId w:val="1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przebudowę sieci elektrycznej,</w:t>
      </w:r>
    </w:p>
    <w:p w:rsidR="00FF62C1" w:rsidRDefault="00FF62C1">
      <w:pPr>
        <w:numPr>
          <w:ilvl w:val="0"/>
          <w:numId w:val="1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przebudowę sieci teletechnicznej.</w:t>
      </w:r>
    </w:p>
    <w:p w:rsidR="007F4276" w:rsidRDefault="007F4276">
      <w:pPr>
        <w:spacing w:line="240" w:lineRule="auto"/>
        <w:rPr>
          <w:rFonts w:ascii="Arial" w:hAnsi="Arial" w:cs="Arial"/>
        </w:rPr>
      </w:pPr>
    </w:p>
    <w:p w:rsidR="007F4276" w:rsidRDefault="007F4276">
      <w:pPr>
        <w:pStyle w:val="Nagwek1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bookmarkStart w:id="6" w:name="_Toc494683368"/>
      <w:bookmarkStart w:id="7" w:name="_Toc25463439"/>
      <w:r>
        <w:rPr>
          <w:rFonts w:ascii="Arial" w:hAnsi="Arial" w:cs="Arial"/>
          <w:sz w:val="24"/>
          <w:szCs w:val="24"/>
        </w:rPr>
        <w:t>Materiały wyjściowe.</w:t>
      </w:r>
      <w:bookmarkEnd w:id="6"/>
      <w:bookmarkEnd w:id="7"/>
    </w:p>
    <w:p w:rsidR="007F4276" w:rsidRDefault="007F4276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Aktualna mapy zasadnicza w skali 1:500</w:t>
      </w:r>
    </w:p>
    <w:p w:rsidR="007F4276" w:rsidRDefault="007F4276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Wizja w terenie</w:t>
      </w:r>
    </w:p>
    <w:p w:rsidR="007F4276" w:rsidRDefault="007F4276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Ocena warunków geotechnicznych</w:t>
      </w:r>
    </w:p>
    <w:p w:rsidR="007F4276" w:rsidRDefault="00B50A6F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Uzgodnienia z Z</w:t>
      </w:r>
      <w:r w:rsidR="007F4276">
        <w:rPr>
          <w:rFonts w:ascii="Arial" w:hAnsi="Arial" w:cs="Arial"/>
        </w:rPr>
        <w:t>amawiającym</w:t>
      </w:r>
    </w:p>
    <w:p w:rsidR="007F4276" w:rsidRDefault="007F4276">
      <w:pPr>
        <w:numPr>
          <w:ilvl w:val="0"/>
          <w:numId w:val="6"/>
        </w:numPr>
        <w:tabs>
          <w:tab w:val="clear" w:pos="360"/>
        </w:tabs>
        <w:spacing w:line="240" w:lineRule="auto"/>
        <w:ind w:left="1080" w:hanging="720"/>
        <w:rPr>
          <w:rFonts w:ascii="Arial" w:hAnsi="Arial" w:cs="Arial"/>
        </w:rPr>
      </w:pPr>
      <w:r>
        <w:rPr>
          <w:rFonts w:ascii="Arial" w:hAnsi="Arial" w:cs="Arial"/>
        </w:rPr>
        <w:t>Akty prawne obejmujące zakres opracowania</w:t>
      </w:r>
    </w:p>
    <w:p w:rsidR="007F4276" w:rsidRDefault="007F4276">
      <w:pPr>
        <w:spacing w:line="240" w:lineRule="auto"/>
        <w:rPr>
          <w:rFonts w:ascii="Arial" w:hAnsi="Arial" w:cs="Arial"/>
          <w:b/>
          <w:bCs/>
        </w:rPr>
      </w:pPr>
    </w:p>
    <w:p w:rsidR="002A256C" w:rsidRDefault="002A256C">
      <w:pPr>
        <w:ind w:firstLine="0"/>
        <w:rPr>
          <w:rFonts w:ascii="Arial" w:hAnsi="Arial" w:cs="Arial"/>
          <w:b/>
          <w:bCs/>
        </w:rPr>
      </w:pPr>
    </w:p>
    <w:p w:rsidR="002A256C" w:rsidRDefault="002A256C">
      <w:pPr>
        <w:ind w:firstLine="0"/>
        <w:rPr>
          <w:rFonts w:ascii="Arial" w:hAnsi="Arial" w:cs="Arial"/>
          <w:b/>
          <w:bCs/>
        </w:rPr>
      </w:pPr>
    </w:p>
    <w:p w:rsidR="007F4276" w:rsidRDefault="007F4276">
      <w:pPr>
        <w:ind w:firstLine="0"/>
        <w:rPr>
          <w:rFonts w:ascii="Arial" w:hAnsi="Arial" w:cs="Arial"/>
          <w:highlight w:val="yellow"/>
        </w:rPr>
      </w:pPr>
      <w:r>
        <w:rPr>
          <w:rFonts w:ascii="Arial" w:hAnsi="Arial" w:cs="Arial"/>
          <w:b/>
          <w:bCs/>
        </w:rPr>
        <w:t>6.  Geologia</w:t>
      </w:r>
      <w:r>
        <w:rPr>
          <w:rFonts w:ascii="Arial" w:hAnsi="Arial" w:cs="Arial"/>
        </w:rPr>
        <w:t>.</w:t>
      </w:r>
    </w:p>
    <w:p w:rsidR="007F4276" w:rsidRPr="00AF3070" w:rsidRDefault="007F4276">
      <w:pPr>
        <w:spacing w:line="240" w:lineRule="auto"/>
        <w:ind w:left="360" w:firstLine="360"/>
        <w:rPr>
          <w:rFonts w:ascii="Arial" w:hAnsi="Arial" w:cs="Arial"/>
        </w:rPr>
      </w:pPr>
      <w:r w:rsidRPr="00AF3070">
        <w:rPr>
          <w:rFonts w:ascii="Arial" w:hAnsi="Arial" w:cs="Arial"/>
        </w:rPr>
        <w:t xml:space="preserve">Po przeprowadzeniu prac geotechnicznych na terenie </w:t>
      </w:r>
      <w:r w:rsidR="00AF3070" w:rsidRPr="00AF3070">
        <w:rPr>
          <w:rFonts w:ascii="Arial" w:hAnsi="Arial" w:cs="Arial"/>
        </w:rPr>
        <w:t>przeznaczonym pod inwestycję</w:t>
      </w:r>
      <w:r w:rsidRPr="00AF3070">
        <w:rPr>
          <w:rFonts w:ascii="Arial" w:hAnsi="Arial" w:cs="Arial"/>
        </w:rPr>
        <w:t xml:space="preserve"> </w:t>
      </w:r>
      <w:r w:rsidR="00AF3070">
        <w:rPr>
          <w:rFonts w:ascii="Arial" w:hAnsi="Arial" w:cs="Arial"/>
        </w:rPr>
        <w:t xml:space="preserve">stwierdzono występowanie piasku pylastego i drobnego oraz gliny piaszczyste </w:t>
      </w:r>
      <w:r w:rsidR="00485FC3">
        <w:rPr>
          <w:rFonts w:ascii="Arial" w:hAnsi="Arial" w:cs="Arial"/>
        </w:rPr>
        <w:t>dlatego</w:t>
      </w:r>
      <w:r w:rsidR="00AF3070">
        <w:rPr>
          <w:rFonts w:ascii="Arial" w:hAnsi="Arial" w:cs="Arial"/>
        </w:rPr>
        <w:t xml:space="preserve"> grunt przeznaczony pod inwestycję określono jako </w:t>
      </w:r>
      <w:proofErr w:type="spellStart"/>
      <w:r w:rsidR="00AF3070">
        <w:rPr>
          <w:rFonts w:ascii="Arial" w:hAnsi="Arial" w:cs="Arial"/>
        </w:rPr>
        <w:t>wysadzinowy</w:t>
      </w:r>
      <w:proofErr w:type="spellEnd"/>
      <w:r w:rsidR="00AF3070">
        <w:rPr>
          <w:rFonts w:ascii="Arial" w:hAnsi="Arial" w:cs="Arial"/>
        </w:rPr>
        <w:t>, o przeciętnych</w:t>
      </w:r>
      <w:r w:rsidR="00485FC3">
        <w:rPr>
          <w:rFonts w:ascii="Arial" w:hAnsi="Arial" w:cs="Arial"/>
        </w:rPr>
        <w:t xml:space="preserve"> warunkach wodnych. Zaszeregowano podłoże gruntowe do trzeciej grupy nośności (G3).</w:t>
      </w:r>
    </w:p>
    <w:p w:rsidR="007F4276" w:rsidRPr="00AF3070" w:rsidRDefault="007F4276">
      <w:pPr>
        <w:tabs>
          <w:tab w:val="num" w:pos="426"/>
        </w:tabs>
        <w:spacing w:line="240" w:lineRule="auto"/>
        <w:ind w:left="360" w:firstLine="360"/>
        <w:rPr>
          <w:rFonts w:ascii="Arial" w:hAnsi="Arial" w:cs="Arial"/>
        </w:rPr>
      </w:pPr>
      <w:r w:rsidRPr="00AF3070">
        <w:rPr>
          <w:rFonts w:ascii="Arial" w:hAnsi="Arial" w:cs="Arial"/>
        </w:rPr>
        <w:t>Maksymalna głębokość przemarzania podłoża dla terenu badań wynosi hz=1,0 m pod poziomem terenu.</w:t>
      </w:r>
    </w:p>
    <w:p w:rsidR="007F4276" w:rsidRPr="00AF3070" w:rsidRDefault="007F4276">
      <w:pPr>
        <w:tabs>
          <w:tab w:val="num" w:pos="426"/>
        </w:tabs>
        <w:spacing w:line="240" w:lineRule="auto"/>
        <w:ind w:left="360" w:firstLine="360"/>
        <w:rPr>
          <w:rFonts w:ascii="Arial" w:hAnsi="Arial" w:cs="Arial"/>
        </w:rPr>
      </w:pPr>
      <w:r w:rsidRPr="00AF3070">
        <w:rPr>
          <w:rFonts w:ascii="Arial" w:hAnsi="Arial" w:cs="Arial"/>
        </w:rPr>
        <w:t>Stwierdzone w wierceniach grunty należy zaliczyć do grupy G-</w:t>
      </w:r>
      <w:r w:rsidR="000C1D8C" w:rsidRPr="00AF3070">
        <w:rPr>
          <w:rFonts w:ascii="Arial" w:hAnsi="Arial" w:cs="Arial"/>
        </w:rPr>
        <w:t>3</w:t>
      </w:r>
      <w:r w:rsidRPr="00AF3070">
        <w:rPr>
          <w:rFonts w:ascii="Arial" w:hAnsi="Arial" w:cs="Arial"/>
        </w:rPr>
        <w:t xml:space="preserve"> zgodnie z klasyfikacją w Rozporządzeniu Ministra Transportu i Gospodarki Morskiej z 2.03.1999r. w sprawie warunków technicznych, jakim powinny odpowiadać drogi publiczne i ich usytuowanie.</w:t>
      </w:r>
    </w:p>
    <w:p w:rsidR="007F4276" w:rsidRDefault="007F4276">
      <w:pPr>
        <w:spacing w:line="240" w:lineRule="auto"/>
        <w:ind w:left="360" w:firstLine="360"/>
        <w:rPr>
          <w:rFonts w:ascii="Arial" w:hAnsi="Arial" w:cs="Arial"/>
        </w:rPr>
      </w:pPr>
    </w:p>
    <w:p w:rsidR="007F4276" w:rsidRDefault="007F4276">
      <w:pPr>
        <w:pStyle w:val="Nagwek1"/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istniejący.</w:t>
      </w:r>
    </w:p>
    <w:p w:rsidR="007F4276" w:rsidRDefault="007F4276">
      <w:pPr>
        <w:spacing w:line="240" w:lineRule="auto"/>
        <w:ind w:left="360" w:firstLine="349"/>
        <w:rPr>
          <w:rFonts w:ascii="Arial" w:hAnsi="Arial" w:cs="Arial"/>
        </w:rPr>
      </w:pPr>
      <w:r w:rsidRPr="00CD3E05">
        <w:rPr>
          <w:rFonts w:ascii="Arial" w:hAnsi="Arial" w:cs="Arial"/>
        </w:rPr>
        <w:t>Obszar objęty opracowaniem znajduje się we wsi Bronisławów</w:t>
      </w:r>
      <w:r w:rsidR="00336775">
        <w:rPr>
          <w:rFonts w:ascii="Arial" w:hAnsi="Arial" w:cs="Arial"/>
        </w:rPr>
        <w:t>.</w:t>
      </w:r>
      <w:r w:rsidRPr="00CD3E05">
        <w:rPr>
          <w:rFonts w:ascii="Arial" w:hAnsi="Arial" w:cs="Arial"/>
        </w:rPr>
        <w:t xml:space="preserve"> </w:t>
      </w:r>
      <w:r w:rsidR="00336775">
        <w:rPr>
          <w:rFonts w:ascii="Arial" w:hAnsi="Arial" w:cs="Arial"/>
        </w:rPr>
        <w:t>Projektowana ulica ma</w:t>
      </w:r>
      <w:r>
        <w:rPr>
          <w:rFonts w:ascii="Arial" w:hAnsi="Arial" w:cs="Arial"/>
        </w:rPr>
        <w:t xml:space="preserve"> służ</w:t>
      </w:r>
      <w:r w:rsidR="00336775">
        <w:rPr>
          <w:rFonts w:ascii="Arial" w:hAnsi="Arial" w:cs="Arial"/>
        </w:rPr>
        <w:t>yć</w:t>
      </w:r>
      <w:r>
        <w:rPr>
          <w:rFonts w:ascii="Arial" w:hAnsi="Arial" w:cs="Arial"/>
        </w:rPr>
        <w:t xml:space="preserve"> do obsługi otaczających budynków mieszkalnych oraz obiektu użyteczności publicznej (szkoła podstawowa, przedszkole, biblioteka). </w:t>
      </w:r>
      <w:r w:rsidR="00336775">
        <w:rPr>
          <w:rFonts w:ascii="Arial" w:hAnsi="Arial" w:cs="Arial"/>
        </w:rPr>
        <w:t xml:space="preserve">Ulica ma być łącznikiem między ul. Szkolną a placem należącym do szkoły podstawowej. </w:t>
      </w:r>
      <w:r>
        <w:rPr>
          <w:rFonts w:ascii="Arial" w:hAnsi="Arial" w:cs="Arial"/>
        </w:rPr>
        <w:t>Przedmiotowy teren jest średnio zurbanizowany o niewielkim natężeniu</w:t>
      </w:r>
      <w:r w:rsidR="00336775">
        <w:rPr>
          <w:rFonts w:ascii="Arial" w:hAnsi="Arial" w:cs="Arial"/>
        </w:rPr>
        <w:t xml:space="preserve"> ruchu</w:t>
      </w:r>
      <w:r>
        <w:rPr>
          <w:rFonts w:ascii="Arial" w:hAnsi="Arial" w:cs="Arial"/>
        </w:rPr>
        <w:t xml:space="preserve"> pojazdów.</w:t>
      </w:r>
      <w:r w:rsidR="002441D5">
        <w:rPr>
          <w:rFonts w:ascii="Arial" w:hAnsi="Arial" w:cs="Arial"/>
        </w:rPr>
        <w:t xml:space="preserve"> Do rozebrania konieczne jest około 10 m ogrodzenia placu od strony </w:t>
      </w:r>
      <w:r w:rsidR="002441D5">
        <w:rPr>
          <w:rFonts w:ascii="Arial" w:hAnsi="Arial" w:cs="Arial"/>
        </w:rPr>
        <w:br/>
        <w:t>ul. Szkolnej.</w:t>
      </w:r>
    </w:p>
    <w:p w:rsidR="007F4276" w:rsidRDefault="007F4276">
      <w:pPr>
        <w:spacing w:line="240" w:lineRule="auto"/>
        <w:ind w:left="360" w:firstLine="349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7F4276" w:rsidRDefault="007F4276">
      <w:pPr>
        <w:pStyle w:val="Nagwek1"/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przyjętych rozwiązań projektowych.</w:t>
      </w:r>
    </w:p>
    <w:p w:rsidR="007F4276" w:rsidRDefault="007F4276">
      <w:pPr>
        <w:spacing w:line="240" w:lineRule="auto"/>
        <w:ind w:left="720" w:firstLine="0"/>
        <w:jc w:val="center"/>
        <w:rPr>
          <w:rFonts w:ascii="Arial" w:hAnsi="Arial" w:cs="Arial"/>
        </w:rPr>
      </w:pPr>
      <w:r>
        <w:rPr>
          <w:rFonts w:ascii="Arial" w:hAnsi="Arial" w:cs="Arial"/>
          <w:u w:val="single"/>
        </w:rPr>
        <w:t>Podstawowe parametry techniczne</w:t>
      </w:r>
      <w:r>
        <w:rPr>
          <w:rFonts w:ascii="Arial" w:hAnsi="Arial" w:cs="Arial"/>
        </w:rPr>
        <w:t>:</w:t>
      </w:r>
    </w:p>
    <w:p w:rsidR="007F4276" w:rsidRDefault="007F4276">
      <w:pPr>
        <w:spacing w:line="240" w:lineRule="auto"/>
        <w:ind w:left="720" w:firstLine="0"/>
        <w:jc w:val="center"/>
      </w:pPr>
    </w:p>
    <w:tbl>
      <w:tblPr>
        <w:tblW w:w="39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55"/>
        <w:gridCol w:w="1955"/>
      </w:tblGrid>
      <w:tr w:rsidR="009D490A" w:rsidTr="009D490A">
        <w:trPr>
          <w:jc w:val="center"/>
        </w:trPr>
        <w:tc>
          <w:tcPr>
            <w:tcW w:w="1955" w:type="dxa"/>
          </w:tcPr>
          <w:p w:rsidR="009D490A" w:rsidRDefault="009D490A">
            <w:pPr>
              <w:ind w:firstLine="0"/>
            </w:pPr>
          </w:p>
        </w:tc>
        <w:tc>
          <w:tcPr>
            <w:tcW w:w="1955" w:type="dxa"/>
          </w:tcPr>
          <w:p w:rsidR="009D490A" w:rsidRDefault="009D490A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projektowany łącznik</w:t>
            </w:r>
          </w:p>
        </w:tc>
      </w:tr>
      <w:tr w:rsidR="009D490A" w:rsidTr="009D490A">
        <w:trPr>
          <w:jc w:val="center"/>
        </w:trPr>
        <w:tc>
          <w:tcPr>
            <w:tcW w:w="1955" w:type="dxa"/>
          </w:tcPr>
          <w:p w:rsidR="009D490A" w:rsidRDefault="009D490A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kategoria ruchu</w:t>
            </w:r>
          </w:p>
        </w:tc>
        <w:tc>
          <w:tcPr>
            <w:tcW w:w="1955" w:type="dxa"/>
          </w:tcPr>
          <w:p w:rsidR="009D490A" w:rsidRDefault="009D490A">
            <w:pPr>
              <w:ind w:firstLine="0"/>
              <w:jc w:val="center"/>
              <w:rPr>
                <w:lang w:val="de-DE"/>
              </w:rPr>
            </w:pPr>
            <w:r>
              <w:rPr>
                <w:lang w:val="de-DE"/>
              </w:rPr>
              <w:t>KR2</w:t>
            </w:r>
          </w:p>
        </w:tc>
      </w:tr>
      <w:tr w:rsidR="009D490A" w:rsidTr="009D490A">
        <w:trPr>
          <w:jc w:val="center"/>
        </w:trPr>
        <w:tc>
          <w:tcPr>
            <w:tcW w:w="1955" w:type="dxa"/>
          </w:tcPr>
          <w:p w:rsidR="009D490A" w:rsidRDefault="009D490A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klasa drogi</w:t>
            </w:r>
          </w:p>
        </w:tc>
        <w:tc>
          <w:tcPr>
            <w:tcW w:w="1955" w:type="dxa"/>
          </w:tcPr>
          <w:p w:rsidR="009D490A" w:rsidRDefault="009D490A">
            <w:pPr>
              <w:ind w:firstLine="0"/>
              <w:jc w:val="center"/>
            </w:pPr>
            <w:r>
              <w:t>D</w:t>
            </w:r>
          </w:p>
        </w:tc>
      </w:tr>
      <w:tr w:rsidR="009D490A" w:rsidTr="009D490A">
        <w:trPr>
          <w:jc w:val="center"/>
        </w:trPr>
        <w:tc>
          <w:tcPr>
            <w:tcW w:w="1955" w:type="dxa"/>
          </w:tcPr>
          <w:p w:rsidR="009D490A" w:rsidRDefault="009D490A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długość</w:t>
            </w:r>
          </w:p>
        </w:tc>
        <w:tc>
          <w:tcPr>
            <w:tcW w:w="1955" w:type="dxa"/>
          </w:tcPr>
          <w:p w:rsidR="009D490A" w:rsidRDefault="009D490A">
            <w:pPr>
              <w:ind w:firstLine="0"/>
              <w:jc w:val="center"/>
            </w:pPr>
            <w:r>
              <w:t xml:space="preserve">67,64 m </w:t>
            </w:r>
          </w:p>
        </w:tc>
      </w:tr>
      <w:tr w:rsidR="009D490A" w:rsidTr="009D490A">
        <w:trPr>
          <w:jc w:val="center"/>
        </w:trPr>
        <w:tc>
          <w:tcPr>
            <w:tcW w:w="1955" w:type="dxa"/>
          </w:tcPr>
          <w:p w:rsidR="009D490A" w:rsidRDefault="009D490A">
            <w:pPr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szerokość jezdni</w:t>
            </w:r>
          </w:p>
        </w:tc>
        <w:tc>
          <w:tcPr>
            <w:tcW w:w="1955" w:type="dxa"/>
          </w:tcPr>
          <w:p w:rsidR="009D490A" w:rsidRDefault="009D490A" w:rsidP="009D490A">
            <w:pPr>
              <w:ind w:firstLine="0"/>
              <w:jc w:val="center"/>
            </w:pPr>
            <w:r>
              <w:t>5,0 – 6,0 m</w:t>
            </w:r>
          </w:p>
        </w:tc>
      </w:tr>
    </w:tbl>
    <w:p w:rsidR="007F4276" w:rsidRDefault="007F4276">
      <w:pPr>
        <w:ind w:firstLine="0"/>
      </w:pPr>
    </w:p>
    <w:p w:rsidR="007F4276" w:rsidRPr="00094C3A" w:rsidRDefault="007F4276" w:rsidP="00094C3A">
      <w:pPr>
        <w:pStyle w:val="Styl1"/>
        <w:spacing w:line="240" w:lineRule="auto"/>
        <w:rPr>
          <w:rFonts w:ascii="Arial" w:hAnsi="Arial" w:cs="Arial"/>
          <w:b/>
          <w:kern w:val="0"/>
          <w:szCs w:val="24"/>
          <w:lang w:eastAsia="pl-PL"/>
        </w:rPr>
      </w:pPr>
      <w:r w:rsidRPr="00094C3A">
        <w:rPr>
          <w:rFonts w:ascii="Arial" w:hAnsi="Arial" w:cs="Arial"/>
          <w:b/>
          <w:kern w:val="0"/>
          <w:szCs w:val="24"/>
          <w:lang w:eastAsia="pl-PL"/>
        </w:rPr>
        <w:t>Wszystkie elementy projektowanej przebudowy mieszczą się w granicach pasa drogowego lub na działkach należących do Gminy.</w:t>
      </w:r>
    </w:p>
    <w:p w:rsidR="007F4276" w:rsidRDefault="007F4276">
      <w:pPr>
        <w:ind w:firstLine="0"/>
        <w:rPr>
          <w:rFonts w:ascii="Arial" w:hAnsi="Arial" w:cs="Arial"/>
        </w:rPr>
      </w:pPr>
    </w:p>
    <w:p w:rsidR="006D0C42" w:rsidRDefault="00FE1C73">
      <w:pPr>
        <w:spacing w:line="24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7F4276">
        <w:rPr>
          <w:rFonts w:ascii="Arial" w:hAnsi="Arial" w:cs="Arial"/>
        </w:rPr>
        <w:t xml:space="preserve">aprojektowano jezdnię </w:t>
      </w:r>
      <w:r>
        <w:rPr>
          <w:rFonts w:ascii="Arial" w:hAnsi="Arial" w:cs="Arial"/>
        </w:rPr>
        <w:t xml:space="preserve">z kostki betonowej o gr. 8 cm </w:t>
      </w:r>
      <w:r w:rsidR="007F42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szerokości jezdni 5,0m oraz poszerzeniu na łuku 5,0 m +1,0m</w:t>
      </w:r>
      <w:r w:rsidR="007F4276" w:rsidRPr="0085789F">
        <w:rPr>
          <w:rFonts w:ascii="Arial" w:hAnsi="Arial" w:cs="Arial"/>
        </w:rPr>
        <w:t>.</w:t>
      </w:r>
      <w:r w:rsidR="006D0C42">
        <w:rPr>
          <w:rFonts w:ascii="Arial" w:hAnsi="Arial" w:cs="Arial"/>
        </w:rPr>
        <w:t xml:space="preserve"> Pochylenie poprzeczne wynosi </w:t>
      </w:r>
      <w:r w:rsidR="00542E83">
        <w:rPr>
          <w:rFonts w:ascii="Arial" w:hAnsi="Arial" w:cs="Arial"/>
        </w:rPr>
        <w:t>3</w:t>
      </w:r>
      <w:r w:rsidR="006D0C42">
        <w:rPr>
          <w:rFonts w:ascii="Arial" w:hAnsi="Arial" w:cs="Arial"/>
        </w:rPr>
        <w:t>,0% na całej długości projektowanego odcinka.</w:t>
      </w:r>
      <w:r w:rsidR="00066B90">
        <w:rPr>
          <w:rFonts w:ascii="Arial" w:hAnsi="Arial" w:cs="Arial"/>
        </w:rPr>
        <w:t xml:space="preserve"> </w:t>
      </w:r>
      <w:r w:rsidR="006D0C42">
        <w:rPr>
          <w:rFonts w:ascii="Arial" w:hAnsi="Arial" w:cs="Arial"/>
        </w:rPr>
        <w:t xml:space="preserve">Jezdnię zaprojektowano w </w:t>
      </w:r>
      <w:r w:rsidR="00542E83">
        <w:rPr>
          <w:rFonts w:ascii="Arial" w:hAnsi="Arial" w:cs="Arial"/>
        </w:rPr>
        <w:t>krawężniku</w:t>
      </w:r>
      <w:r w:rsidR="006D0C42">
        <w:rPr>
          <w:rFonts w:ascii="Arial" w:hAnsi="Arial" w:cs="Arial"/>
        </w:rPr>
        <w:t xml:space="preserve"> betonowym</w:t>
      </w:r>
      <w:r w:rsidR="00542E83">
        <w:rPr>
          <w:rFonts w:ascii="Arial" w:hAnsi="Arial" w:cs="Arial"/>
        </w:rPr>
        <w:t xml:space="preserve"> lekkim</w:t>
      </w:r>
      <w:r w:rsidR="00BD4CE5">
        <w:rPr>
          <w:rFonts w:ascii="Arial" w:hAnsi="Arial" w:cs="Arial"/>
        </w:rPr>
        <w:t xml:space="preserve"> 15x30x100</w:t>
      </w:r>
      <w:r w:rsidR="006D0C42">
        <w:rPr>
          <w:rFonts w:ascii="Arial" w:hAnsi="Arial" w:cs="Arial"/>
        </w:rPr>
        <w:t xml:space="preserve">. </w:t>
      </w:r>
      <w:r w:rsidR="00066B90">
        <w:rPr>
          <w:rFonts w:ascii="Arial" w:hAnsi="Arial" w:cs="Arial"/>
        </w:rPr>
        <w:t xml:space="preserve"> </w:t>
      </w:r>
      <w:r w:rsidR="007F4276">
        <w:rPr>
          <w:rFonts w:ascii="Arial" w:hAnsi="Arial" w:cs="Arial"/>
        </w:rPr>
        <w:t xml:space="preserve"> </w:t>
      </w:r>
    </w:p>
    <w:p w:rsidR="006D0C42" w:rsidRDefault="006D0C42">
      <w:pPr>
        <w:spacing w:line="240" w:lineRule="auto"/>
        <w:ind w:firstLine="0"/>
        <w:rPr>
          <w:rFonts w:ascii="Arial" w:hAnsi="Arial" w:cs="Arial"/>
        </w:rPr>
      </w:pPr>
    </w:p>
    <w:p w:rsidR="006D0C42" w:rsidRDefault="007F4276">
      <w:pPr>
        <w:spacing w:line="24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Profil podłużny prowadzi po </w:t>
      </w:r>
      <w:r w:rsidR="006D0C42">
        <w:rPr>
          <w:rFonts w:ascii="Arial" w:hAnsi="Arial" w:cs="Arial"/>
        </w:rPr>
        <w:t>istniejącym</w:t>
      </w:r>
      <w:r>
        <w:rPr>
          <w:rFonts w:ascii="Arial" w:hAnsi="Arial" w:cs="Arial"/>
        </w:rPr>
        <w:t xml:space="preserve"> </w:t>
      </w:r>
      <w:r w:rsidR="006D0C42">
        <w:rPr>
          <w:rFonts w:ascii="Arial" w:hAnsi="Arial" w:cs="Arial"/>
        </w:rPr>
        <w:t>terenie</w:t>
      </w:r>
      <w:r>
        <w:rPr>
          <w:rFonts w:ascii="Arial" w:hAnsi="Arial" w:cs="Arial"/>
        </w:rPr>
        <w:t xml:space="preserve">, dlatego też nie spowoduje to istotnych zmian ukształtowania wysokościowego przyległego terenu. Różnice wysokościowe </w:t>
      </w:r>
      <w:r>
        <w:rPr>
          <w:rFonts w:ascii="Arial" w:hAnsi="Arial" w:cs="Arial"/>
        </w:rPr>
        <w:lastRenderedPageBreak/>
        <w:t xml:space="preserve">rzędu kilku, kilkunastu centymetrów wynikają z zachowania normatywnych pochyleń projektowanego profilu. </w:t>
      </w:r>
    </w:p>
    <w:p w:rsidR="006D0C42" w:rsidRDefault="006D0C42">
      <w:pPr>
        <w:spacing w:line="240" w:lineRule="auto"/>
        <w:ind w:firstLine="0"/>
        <w:rPr>
          <w:rFonts w:ascii="Arial" w:hAnsi="Arial" w:cs="Arial"/>
        </w:rPr>
      </w:pPr>
    </w:p>
    <w:p w:rsidR="007F4276" w:rsidRDefault="007F4276">
      <w:pPr>
        <w:spacing w:line="24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W celu sprawnego odprowadzenia wód opadowych zaprojektowano</w:t>
      </w:r>
      <w:r w:rsidR="006D0C42">
        <w:rPr>
          <w:rFonts w:ascii="Arial" w:hAnsi="Arial" w:cs="Arial"/>
        </w:rPr>
        <w:t xml:space="preserve"> ściek korytkowy oraz wpust deszczowy</w:t>
      </w:r>
      <w:r w:rsidR="00646834">
        <w:rPr>
          <w:rFonts w:ascii="Arial" w:hAnsi="Arial" w:cs="Arial"/>
        </w:rPr>
        <w:t>.</w:t>
      </w:r>
    </w:p>
    <w:p w:rsidR="006D0C42" w:rsidRDefault="006D0C42">
      <w:pPr>
        <w:spacing w:line="240" w:lineRule="auto"/>
        <w:ind w:firstLine="0"/>
        <w:rPr>
          <w:rFonts w:ascii="Arial" w:hAnsi="Arial" w:cs="Arial"/>
          <w:b/>
          <w:u w:val="single"/>
        </w:rPr>
      </w:pPr>
    </w:p>
    <w:p w:rsidR="00127255" w:rsidRDefault="00127255">
      <w:pPr>
        <w:pStyle w:val="Tekstpodstawowy"/>
        <w:rPr>
          <w:color w:val="auto"/>
        </w:rPr>
      </w:pPr>
    </w:p>
    <w:p w:rsidR="007F4276" w:rsidRDefault="007F4276">
      <w:pPr>
        <w:pStyle w:val="Nagwek1"/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Przekroje konstrukcyjne.</w:t>
      </w:r>
    </w:p>
    <w:p w:rsidR="007F4276" w:rsidRDefault="007F4276" w:rsidP="00E27534">
      <w:pPr>
        <w:pStyle w:val="Tekstpodstawowywcity"/>
        <w:spacing w:after="0" w:line="240" w:lineRule="auto"/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Dla </w:t>
      </w:r>
      <w:r w:rsidR="002C5394">
        <w:rPr>
          <w:rFonts w:ascii="Arial" w:hAnsi="Arial" w:cs="Arial"/>
        </w:rPr>
        <w:t>projektowanego ciągu pieszo-jezdnego</w:t>
      </w:r>
      <w:r>
        <w:rPr>
          <w:rFonts w:ascii="Arial" w:hAnsi="Arial" w:cs="Arial"/>
        </w:rPr>
        <w:t xml:space="preserve"> przyjęto obciążenie dla kategorii KR2. Badania geologiczne wykazały grunty należące do grupy nośności G</w:t>
      </w:r>
      <w:r w:rsidR="00917375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E275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Zaprojektowano następując</w:t>
      </w:r>
      <w:r w:rsidR="00646834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konstrukcje:</w:t>
      </w:r>
    </w:p>
    <w:p w:rsidR="007F4276" w:rsidRDefault="007F4276">
      <w:pPr>
        <w:pStyle w:val="Tekstpodstawowywcity"/>
        <w:spacing w:after="0" w:line="240" w:lineRule="auto"/>
        <w:ind w:left="0" w:firstLine="0"/>
        <w:rPr>
          <w:rFonts w:ascii="Arial" w:hAnsi="Arial" w:cs="Arial"/>
          <w:highlight w:val="yellow"/>
        </w:rPr>
      </w:pPr>
    </w:p>
    <w:p w:rsidR="007F4276" w:rsidRDefault="007F42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spacing w:line="240" w:lineRule="auto"/>
        <w:ind w:left="901" w:firstLine="348"/>
        <w:rPr>
          <w:rFonts w:ascii="Arial" w:hAnsi="Arial" w:cs="Arial"/>
        </w:rPr>
      </w:pPr>
      <w:r>
        <w:rPr>
          <w:rFonts w:ascii="Arial" w:hAnsi="Arial" w:cs="Arial"/>
        </w:rPr>
        <w:t>Kostka betonowa szara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>gr. 8 cm,</w:t>
      </w:r>
      <w:r>
        <w:rPr>
          <w:rFonts w:ascii="Arial" w:hAnsi="Arial" w:cs="Arial"/>
        </w:rPr>
        <w:tab/>
      </w:r>
    </w:p>
    <w:p w:rsidR="007F4276" w:rsidRDefault="007F4276">
      <w:pPr>
        <w:spacing w:line="240" w:lineRule="auto"/>
        <w:ind w:left="1260" w:hanging="11"/>
        <w:rPr>
          <w:rFonts w:ascii="Arial" w:hAnsi="Arial" w:cs="Arial"/>
        </w:rPr>
      </w:pPr>
      <w:r>
        <w:rPr>
          <w:rFonts w:ascii="Arial" w:hAnsi="Arial" w:cs="Arial"/>
        </w:rPr>
        <w:t>Podsypka cementowo – piaskowa</w:t>
      </w:r>
      <w:r>
        <w:rPr>
          <w:rFonts w:ascii="Arial" w:hAnsi="Arial" w:cs="Arial"/>
        </w:rPr>
        <w:tab/>
        <w:t>1:4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gr. 3 cm,</w:t>
      </w:r>
    </w:p>
    <w:p w:rsidR="007F4276" w:rsidRDefault="007F4276">
      <w:pPr>
        <w:spacing w:line="240" w:lineRule="auto"/>
        <w:ind w:left="1260" w:hanging="11"/>
        <w:rPr>
          <w:rFonts w:ascii="Arial" w:hAnsi="Arial" w:cs="Arial"/>
        </w:rPr>
      </w:pPr>
      <w:r>
        <w:rPr>
          <w:rFonts w:ascii="Arial" w:hAnsi="Arial" w:cs="Arial"/>
        </w:rPr>
        <w:t>Podbudowa z kruszywa łamanego 0/31,5mm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gr. 20 cm,</w:t>
      </w:r>
    </w:p>
    <w:p w:rsidR="007F4276" w:rsidRDefault="007F4276">
      <w:pPr>
        <w:spacing w:line="240" w:lineRule="auto"/>
        <w:ind w:left="1260" w:hanging="11"/>
        <w:rPr>
          <w:rFonts w:ascii="Arial" w:hAnsi="Arial" w:cs="Arial"/>
        </w:rPr>
      </w:pPr>
      <w:r>
        <w:rPr>
          <w:rFonts w:ascii="Arial" w:hAnsi="Arial" w:cs="Arial"/>
        </w:rPr>
        <w:t xml:space="preserve">Grunt stabilizowany cementem Rm=2,5 </w:t>
      </w:r>
      <w:proofErr w:type="spellStart"/>
      <w:r>
        <w:rPr>
          <w:rFonts w:ascii="Arial" w:hAnsi="Arial" w:cs="Arial"/>
        </w:rPr>
        <w:t>MPa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gr. 15 cm,</w:t>
      </w:r>
    </w:p>
    <w:p w:rsidR="007F4276" w:rsidRDefault="007F4276">
      <w:pPr>
        <w:spacing w:line="240" w:lineRule="auto"/>
        <w:ind w:left="901" w:firstLine="348"/>
        <w:rPr>
          <w:rFonts w:ascii="Arial" w:hAnsi="Arial" w:cs="Arial"/>
        </w:rPr>
      </w:pPr>
      <w:r>
        <w:rPr>
          <w:rFonts w:ascii="Arial" w:hAnsi="Arial" w:cs="Arial"/>
        </w:rPr>
        <w:t xml:space="preserve">Warstwa </w:t>
      </w:r>
      <w:proofErr w:type="spellStart"/>
      <w:r>
        <w:rPr>
          <w:rFonts w:ascii="Arial" w:hAnsi="Arial" w:cs="Arial"/>
        </w:rPr>
        <w:t>mrozoochronna</w:t>
      </w:r>
      <w:proofErr w:type="spellEnd"/>
      <w:r>
        <w:rPr>
          <w:rFonts w:ascii="Arial" w:hAnsi="Arial" w:cs="Arial"/>
        </w:rPr>
        <w:t xml:space="preserve"> – kruszywo naturalne     </w:t>
      </w:r>
      <w:r>
        <w:rPr>
          <w:rFonts w:ascii="Arial" w:hAnsi="Arial" w:cs="Arial"/>
        </w:rPr>
        <w:tab/>
        <w:t xml:space="preserve">gr.  min. 9 </w:t>
      </w:r>
      <w:proofErr w:type="spellStart"/>
      <w:r>
        <w:rPr>
          <w:rFonts w:ascii="Arial" w:hAnsi="Arial" w:cs="Arial"/>
        </w:rPr>
        <w:t>cm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</w:p>
    <w:p w:rsidR="007F4276" w:rsidRDefault="007F4276">
      <w:pPr>
        <w:spacing w:line="240" w:lineRule="auto"/>
        <w:ind w:left="36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Grubość konstrukcji  55 </w:t>
      </w:r>
      <w:proofErr w:type="spellStart"/>
      <w:r>
        <w:rPr>
          <w:rFonts w:ascii="Arial" w:hAnsi="Arial" w:cs="Arial"/>
        </w:rPr>
        <w:t>cm</w:t>
      </w:r>
      <w:proofErr w:type="spellEnd"/>
      <w:r>
        <w:rPr>
          <w:rFonts w:ascii="Arial" w:hAnsi="Arial" w:cs="Arial"/>
        </w:rPr>
        <w:t>.</w:t>
      </w:r>
    </w:p>
    <w:p w:rsidR="007F4276" w:rsidRDefault="007F4276">
      <w:pPr>
        <w:spacing w:line="240" w:lineRule="auto"/>
        <w:ind w:left="360" w:firstLine="0"/>
        <w:rPr>
          <w:rFonts w:ascii="Arial" w:hAnsi="Arial" w:cs="Arial"/>
        </w:rPr>
      </w:pPr>
    </w:p>
    <w:p w:rsidR="008E42B3" w:rsidRDefault="008E42B3" w:rsidP="008E42B3">
      <w:pPr>
        <w:spacing w:line="240" w:lineRule="auto"/>
        <w:ind w:left="36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Projektowany krawężnik ma wymiary 15/30/100, posadowiony jest na podsypce cementowo – piaskowej o grubości 3 cm oraz ławie betonowej o grubości 20 </w:t>
      </w:r>
      <w:proofErr w:type="spellStart"/>
      <w:r>
        <w:rPr>
          <w:rFonts w:ascii="Arial" w:hAnsi="Arial" w:cs="Arial"/>
        </w:rPr>
        <w:t>cm</w:t>
      </w:r>
      <w:proofErr w:type="spellEnd"/>
      <w:r>
        <w:rPr>
          <w:rFonts w:ascii="Arial" w:hAnsi="Arial" w:cs="Arial"/>
        </w:rPr>
        <w:t>.</w:t>
      </w:r>
    </w:p>
    <w:p w:rsidR="007F4276" w:rsidRDefault="007F4276">
      <w:pPr>
        <w:spacing w:line="240" w:lineRule="auto"/>
        <w:ind w:left="360" w:firstLine="0"/>
        <w:rPr>
          <w:rFonts w:ascii="Arial" w:hAnsi="Arial" w:cs="Arial"/>
        </w:rPr>
      </w:pPr>
    </w:p>
    <w:p w:rsidR="007F4276" w:rsidRDefault="007F4276">
      <w:pPr>
        <w:spacing w:line="240" w:lineRule="auto"/>
        <w:ind w:left="360" w:firstLine="360"/>
        <w:rPr>
          <w:rFonts w:ascii="Arial" w:hAnsi="Arial" w:cs="Arial"/>
        </w:rPr>
      </w:pPr>
      <w:r w:rsidRPr="0071211E">
        <w:rPr>
          <w:rFonts w:ascii="Arial" w:hAnsi="Arial" w:cs="Arial"/>
          <w:b/>
        </w:rPr>
        <w:t xml:space="preserve">Wykonawca powinien skontrolować wskaźnik nośności </w:t>
      </w:r>
      <w:r w:rsidR="0071211E" w:rsidRPr="0071211E">
        <w:rPr>
          <w:rFonts w:ascii="Arial" w:hAnsi="Arial" w:cs="Arial"/>
          <w:b/>
        </w:rPr>
        <w:t xml:space="preserve">wzmocnionego </w:t>
      </w:r>
      <w:r w:rsidR="00D13715" w:rsidRPr="0071211E">
        <w:rPr>
          <w:rFonts w:ascii="Arial" w:hAnsi="Arial" w:cs="Arial"/>
          <w:b/>
        </w:rPr>
        <w:t>podłoża nawierzchni drogi</w:t>
      </w:r>
      <w:r w:rsidRPr="0071211E">
        <w:rPr>
          <w:rFonts w:ascii="Arial" w:hAnsi="Arial" w:cs="Arial"/>
          <w:b/>
        </w:rPr>
        <w:t xml:space="preserve"> i uzyskać wynik </w:t>
      </w:r>
      <w:r w:rsidR="00D13715" w:rsidRPr="0071211E">
        <w:rPr>
          <w:rFonts w:ascii="Arial" w:hAnsi="Arial" w:cs="Arial"/>
          <w:b/>
        </w:rPr>
        <w:t>E</w:t>
      </w:r>
      <w:r w:rsidR="00D13715" w:rsidRPr="0071211E">
        <w:rPr>
          <w:rFonts w:ascii="Arial" w:hAnsi="Arial" w:cs="Arial"/>
          <w:b/>
          <w:vertAlign w:val="subscript"/>
        </w:rPr>
        <w:t>2</w:t>
      </w:r>
      <w:r w:rsidR="00D13715" w:rsidRPr="0071211E">
        <w:rPr>
          <w:rFonts w:ascii="Arial" w:hAnsi="Arial" w:cs="Arial"/>
          <w:b/>
        </w:rPr>
        <w:t>=</w:t>
      </w:r>
      <w:r w:rsidRPr="0071211E">
        <w:rPr>
          <w:rFonts w:ascii="Arial" w:hAnsi="Arial" w:cs="Arial"/>
          <w:b/>
        </w:rPr>
        <w:t xml:space="preserve">100 </w:t>
      </w:r>
      <w:proofErr w:type="spellStart"/>
      <w:r w:rsidRPr="0071211E">
        <w:rPr>
          <w:rFonts w:ascii="Arial" w:hAnsi="Arial" w:cs="Arial"/>
          <w:b/>
        </w:rPr>
        <w:t>MPa</w:t>
      </w:r>
      <w:proofErr w:type="spellEnd"/>
      <w:r w:rsidR="00D13715" w:rsidRPr="0071211E">
        <w:rPr>
          <w:rFonts w:ascii="Arial" w:hAnsi="Arial" w:cs="Arial"/>
          <w:b/>
        </w:rPr>
        <w:t xml:space="preserve"> i  I</w:t>
      </w:r>
      <w:r w:rsidR="00D13715" w:rsidRPr="0071211E">
        <w:rPr>
          <w:rFonts w:ascii="Arial" w:hAnsi="Arial" w:cs="Arial"/>
          <w:b/>
          <w:vertAlign w:val="subscript"/>
        </w:rPr>
        <w:t>s</w:t>
      </w:r>
      <w:r w:rsidR="00D13715" w:rsidRPr="0071211E">
        <w:rPr>
          <w:rFonts w:ascii="Arial" w:hAnsi="Arial" w:cs="Arial"/>
          <w:b/>
        </w:rPr>
        <w:t>=1,00</w:t>
      </w:r>
      <w:r>
        <w:rPr>
          <w:rFonts w:ascii="Arial" w:hAnsi="Arial" w:cs="Arial"/>
        </w:rPr>
        <w:t xml:space="preserve"> Jeżeli wartość wskaźnika nie będzie osiągnięta przez bezpośrednie zagęszczenie warstwy, należy podjąć środki w celu ulepszenia gruntu, umożliwiające uzyskanie wymaganych wielkości nośności. Materiał (piasek, żwir, pospółka), z którego wykonana zostanie warstwa odsączająca powinien być materiałem </w:t>
      </w:r>
      <w:proofErr w:type="spellStart"/>
      <w:r>
        <w:rPr>
          <w:rFonts w:ascii="Arial" w:hAnsi="Arial" w:cs="Arial"/>
        </w:rPr>
        <w:t>mrozoochronnym</w:t>
      </w:r>
      <w:proofErr w:type="spellEnd"/>
      <w:r>
        <w:rPr>
          <w:rFonts w:ascii="Arial" w:hAnsi="Arial" w:cs="Arial"/>
        </w:rPr>
        <w:t xml:space="preserve"> o współczynniku filtracji k&gt;8m/d oraz powinien spełniać warunek szczelności.</w:t>
      </w:r>
    </w:p>
    <w:p w:rsidR="007F4276" w:rsidRDefault="007F4276">
      <w:pPr>
        <w:spacing w:line="240" w:lineRule="auto"/>
        <w:ind w:firstLine="0"/>
        <w:rPr>
          <w:rFonts w:ascii="Arial" w:hAnsi="Arial" w:cs="Arial"/>
        </w:rPr>
      </w:pPr>
    </w:p>
    <w:p w:rsidR="007F4276" w:rsidRDefault="007F4276">
      <w:pPr>
        <w:pStyle w:val="Nagwek1"/>
        <w:numPr>
          <w:ilvl w:val="0"/>
          <w:numId w:val="10"/>
        </w:numPr>
        <w:tabs>
          <w:tab w:val="clear" w:pos="720"/>
          <w:tab w:val="num" w:pos="900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Odwodnienie.</w:t>
      </w:r>
    </w:p>
    <w:p w:rsidR="007F4276" w:rsidRDefault="007F4276">
      <w:pPr>
        <w:pStyle w:val="Tekstpodstawowywcity"/>
        <w:spacing w:after="0" w:line="240" w:lineRule="auto"/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>Odwodnienie przedmiotowego terenu odbywać się będzie poprzez spadki poprzeczne oraz podłużne</w:t>
      </w:r>
      <w:r w:rsidR="00E60D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prowadząc wody opadowe</w:t>
      </w:r>
      <w:r w:rsidR="00E60D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</w:t>
      </w:r>
      <w:r w:rsidR="00E60DA3">
        <w:rPr>
          <w:rFonts w:ascii="Arial" w:hAnsi="Arial" w:cs="Arial"/>
        </w:rPr>
        <w:t xml:space="preserve"> ścieku korytkowego </w:t>
      </w:r>
      <w:r w:rsidR="00E60DA3">
        <w:rPr>
          <w:rFonts w:ascii="Arial" w:hAnsi="Arial" w:cs="Arial"/>
        </w:rPr>
        <w:br/>
        <w:t>i ostatecznie do</w:t>
      </w:r>
      <w:r>
        <w:rPr>
          <w:rFonts w:ascii="Arial" w:hAnsi="Arial" w:cs="Arial"/>
        </w:rPr>
        <w:t xml:space="preserve"> wpustów deszczowych. </w:t>
      </w:r>
    </w:p>
    <w:p w:rsidR="00D95E5A" w:rsidRDefault="00D95E5A">
      <w:pPr>
        <w:pStyle w:val="Tekstpodstawowywcity"/>
        <w:spacing w:after="0" w:line="240" w:lineRule="auto"/>
        <w:ind w:left="360" w:firstLine="360"/>
        <w:rPr>
          <w:rFonts w:ascii="Arial" w:hAnsi="Arial" w:cs="Arial"/>
          <w:b/>
          <w:u w:val="single"/>
        </w:rPr>
      </w:pPr>
    </w:p>
    <w:p w:rsidR="007F4276" w:rsidRDefault="007F4276">
      <w:pPr>
        <w:pStyle w:val="Tekstpodstawowywcity"/>
        <w:spacing w:after="0" w:line="240" w:lineRule="auto"/>
        <w:ind w:left="360" w:firstLine="360"/>
        <w:rPr>
          <w:rFonts w:ascii="Arial" w:hAnsi="Arial" w:cs="Arial"/>
          <w:b/>
          <w:u w:val="single"/>
        </w:rPr>
      </w:pPr>
      <w:r w:rsidRPr="00D95E5A">
        <w:rPr>
          <w:rFonts w:ascii="Arial" w:hAnsi="Arial" w:cs="Arial"/>
          <w:b/>
          <w:u w:val="single"/>
        </w:rPr>
        <w:t xml:space="preserve">Projekt kanalizacji deszczowej znajduje się w odrębnym opracowaniu. </w:t>
      </w:r>
    </w:p>
    <w:p w:rsidR="00113C82" w:rsidRDefault="00113C82">
      <w:pPr>
        <w:pStyle w:val="Tekstpodstawowywcity"/>
        <w:spacing w:after="0" w:line="240" w:lineRule="auto"/>
        <w:ind w:left="360" w:firstLine="360"/>
        <w:rPr>
          <w:rFonts w:ascii="Arial" w:hAnsi="Arial" w:cs="Arial"/>
          <w:b/>
          <w:u w:val="single"/>
        </w:rPr>
      </w:pPr>
    </w:p>
    <w:p w:rsidR="00113C82" w:rsidRDefault="00113C82" w:rsidP="00113C82">
      <w:pPr>
        <w:pStyle w:val="Nagwek1"/>
        <w:numPr>
          <w:ilvl w:val="0"/>
          <w:numId w:val="10"/>
        </w:numPr>
        <w:tabs>
          <w:tab w:val="clear" w:pos="720"/>
          <w:tab w:val="num" w:pos="900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Teletechnika.</w:t>
      </w:r>
    </w:p>
    <w:p w:rsidR="00113C82" w:rsidRDefault="00113C82" w:rsidP="00113C82">
      <w:pPr>
        <w:spacing w:line="240" w:lineRule="auto"/>
        <w:ind w:left="360" w:firstLine="348"/>
        <w:rPr>
          <w:rFonts w:ascii="Arial" w:hAnsi="Arial" w:cs="Arial"/>
        </w:rPr>
      </w:pPr>
      <w:r>
        <w:rPr>
          <w:rFonts w:ascii="Arial" w:hAnsi="Arial" w:cs="Arial"/>
        </w:rPr>
        <w:t xml:space="preserve">W związku z budową łącznika w miejscowości </w:t>
      </w:r>
      <w:proofErr w:type="spellStart"/>
      <w:r>
        <w:rPr>
          <w:rFonts w:ascii="Arial" w:hAnsi="Arial" w:cs="Arial"/>
        </w:rPr>
        <w:t>Brzeźnio-Bronisławów</w:t>
      </w:r>
      <w:proofErr w:type="spellEnd"/>
      <w:r>
        <w:rPr>
          <w:rFonts w:ascii="Arial" w:hAnsi="Arial" w:cs="Arial"/>
        </w:rPr>
        <w:t xml:space="preserve"> konieczne jest przebudowanie istniejących kabli telekomunikacyjnych kolidujących z nowym układem drogowym. Na odcinku od W1 do W8 zostanie wybudowany odcinek doziemnego kabla telekomunikacyjnego i połączony w punktach W1 i W8 z istniejącym kablem. Długość trasowa przebudowywanego odcinka 45,0 m. </w:t>
      </w:r>
    </w:p>
    <w:p w:rsidR="00344730" w:rsidRDefault="00344730" w:rsidP="00113C82">
      <w:pPr>
        <w:spacing w:line="240" w:lineRule="auto"/>
        <w:ind w:left="360" w:firstLine="348"/>
        <w:rPr>
          <w:rFonts w:ascii="Arial" w:hAnsi="Arial" w:cs="Arial"/>
        </w:rPr>
      </w:pPr>
    </w:p>
    <w:p w:rsidR="00344730" w:rsidRPr="00344730" w:rsidRDefault="00344730" w:rsidP="00344730">
      <w:pPr>
        <w:pStyle w:val="Nagwek1"/>
        <w:numPr>
          <w:ilvl w:val="0"/>
          <w:numId w:val="10"/>
        </w:numPr>
        <w:tabs>
          <w:tab w:val="clear" w:pos="720"/>
          <w:tab w:val="num" w:pos="900"/>
        </w:tabs>
        <w:spacing w:line="360" w:lineRule="auto"/>
        <w:rPr>
          <w:rFonts w:ascii="Arial" w:hAnsi="Arial" w:cs="Arial"/>
          <w:sz w:val="24"/>
          <w:szCs w:val="24"/>
        </w:rPr>
      </w:pPr>
      <w:r w:rsidRPr="00344730">
        <w:rPr>
          <w:rFonts w:ascii="Arial" w:hAnsi="Arial" w:cs="Arial"/>
          <w:sz w:val="24"/>
          <w:szCs w:val="24"/>
        </w:rPr>
        <w:t>Elektryka</w:t>
      </w:r>
    </w:p>
    <w:p w:rsidR="00344730" w:rsidRPr="00344730" w:rsidRDefault="00344730" w:rsidP="00113C82">
      <w:pPr>
        <w:spacing w:line="240" w:lineRule="auto"/>
        <w:ind w:left="360" w:firstLine="348"/>
        <w:rPr>
          <w:rFonts w:ascii="Arial" w:hAnsi="Arial" w:cs="Arial"/>
        </w:rPr>
      </w:pPr>
      <w:r w:rsidRPr="00344730">
        <w:rPr>
          <w:rFonts w:ascii="Arial" w:hAnsi="Arial" w:cs="Arial"/>
        </w:rPr>
        <w:t>Wzdłuż ul. Szkolnej przebiega napowietrzna linia niskiego napięcia na wspólnej konstrukcji z przewodami linii napowietrznej średniego napięcia. Z linii wykonane jest przyłącze  napowietrzne 4xAL35 do pobliskiego budynku.</w:t>
      </w:r>
    </w:p>
    <w:p w:rsidR="00344730" w:rsidRPr="00344730" w:rsidRDefault="00344730" w:rsidP="00344730">
      <w:pPr>
        <w:spacing w:line="240" w:lineRule="auto"/>
        <w:ind w:left="360" w:firstLine="348"/>
        <w:rPr>
          <w:rFonts w:ascii="Arial" w:hAnsi="Arial" w:cs="Arial"/>
        </w:rPr>
      </w:pPr>
      <w:r w:rsidRPr="00344730">
        <w:rPr>
          <w:rFonts w:ascii="Arial" w:hAnsi="Arial" w:cs="Arial"/>
        </w:rPr>
        <w:lastRenderedPageBreak/>
        <w:t xml:space="preserve">W związku z modernizacją ul. Szkolnej i zjazdu na posesję istniejące przyłącze wraz ze słupem nr 4 typu ŻH10 przewiduje się do demontażu. W jego zastępstwie przewiduje się zabudowę nowego słupa typu N-10,5/6 na żerdzi wirowanej i podwieszenie nowych przewodów przyłącza typu </w:t>
      </w:r>
      <w:proofErr w:type="spellStart"/>
      <w:r w:rsidRPr="00344730">
        <w:rPr>
          <w:rFonts w:ascii="Arial" w:hAnsi="Arial" w:cs="Arial"/>
        </w:rPr>
        <w:t>ASXSn</w:t>
      </w:r>
      <w:proofErr w:type="spellEnd"/>
      <w:r w:rsidRPr="00344730">
        <w:rPr>
          <w:rFonts w:ascii="Arial" w:hAnsi="Arial" w:cs="Arial"/>
        </w:rPr>
        <w:t xml:space="preserve"> 4x35mm2  o długości 37,5m. Przyłącze napowietrzne połączyć z linią główną za pomocą zacisków </w:t>
      </w:r>
      <w:proofErr w:type="spellStart"/>
      <w:r w:rsidRPr="00344730">
        <w:rPr>
          <w:rFonts w:ascii="Arial" w:hAnsi="Arial" w:cs="Arial"/>
        </w:rPr>
        <w:t>samoprzebijających</w:t>
      </w:r>
      <w:proofErr w:type="spellEnd"/>
      <w:r w:rsidRPr="00344730">
        <w:rPr>
          <w:rFonts w:ascii="Arial" w:hAnsi="Arial" w:cs="Arial"/>
        </w:rPr>
        <w:t xml:space="preserve"> izolację. Przyłącze podwiesić za pomocą wieszak SOT oraz uchwytu odciągowego SO. Komplet wieszaka i uchwytu zabudować również na istniejącym wieszaku dachowym zabudowanym na budynku do którego wykonane jest przyłącze.</w:t>
      </w:r>
    </w:p>
    <w:p w:rsidR="00113C82" w:rsidRPr="00D95E5A" w:rsidRDefault="00113C82">
      <w:pPr>
        <w:pStyle w:val="Tekstpodstawowywcity"/>
        <w:spacing w:after="0" w:line="240" w:lineRule="auto"/>
        <w:ind w:left="360" w:firstLine="360"/>
        <w:rPr>
          <w:rFonts w:ascii="Arial" w:hAnsi="Arial" w:cs="Arial"/>
          <w:b/>
          <w:u w:val="single"/>
        </w:rPr>
      </w:pPr>
    </w:p>
    <w:p w:rsidR="007F4276" w:rsidRDefault="007F4276">
      <w:pPr>
        <w:pStyle w:val="Tekstpodstawowywcity"/>
        <w:spacing w:after="0" w:line="240" w:lineRule="auto"/>
        <w:ind w:left="0" w:firstLine="0"/>
        <w:rPr>
          <w:rFonts w:ascii="Arial" w:hAnsi="Arial" w:cs="Arial"/>
        </w:rPr>
      </w:pPr>
    </w:p>
    <w:p w:rsidR="007F4276" w:rsidRDefault="007F4276">
      <w:pPr>
        <w:pStyle w:val="Nagwek1"/>
        <w:numPr>
          <w:ilvl w:val="0"/>
          <w:numId w:val="10"/>
        </w:numPr>
        <w:tabs>
          <w:tab w:val="clear" w:pos="720"/>
          <w:tab w:val="num" w:pos="900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ziemne.</w:t>
      </w:r>
    </w:p>
    <w:p w:rsidR="007F4276" w:rsidRDefault="007F4276">
      <w:pPr>
        <w:spacing w:line="240" w:lineRule="auto"/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Roboty ziemne sprowadzają się do mechanicznego i ręcznego </w:t>
      </w:r>
      <w:proofErr w:type="spellStart"/>
      <w:r>
        <w:rPr>
          <w:rFonts w:ascii="Arial" w:hAnsi="Arial" w:cs="Arial"/>
        </w:rPr>
        <w:t>korytowania</w:t>
      </w:r>
      <w:proofErr w:type="spellEnd"/>
      <w:r>
        <w:rPr>
          <w:rFonts w:ascii="Arial" w:hAnsi="Arial" w:cs="Arial"/>
        </w:rPr>
        <w:t xml:space="preserve"> oraz profilowania dna koryta pod konstrukcję drogi, budowę zjazdów i poboczy zgodnie z planem sytuacyjnym projektowanego układu komunikacyjnego. Roboty ziemne w bezpośredniej bliskości istniejącego uzbrojenia uwidocznionego na planie sytuacyjnym należy wykonywać ręcznie, z zachowaniem szczególnej ostrożności i pod nadzorem pracownika – użytkownika sieci. Zalecenie to w szczególności dotyczy kabli teletechnicznych, posadowionych stosunkowo płytko. </w:t>
      </w:r>
    </w:p>
    <w:p w:rsidR="007F4276" w:rsidRDefault="007F4276">
      <w:pPr>
        <w:pStyle w:val="Nagwek1"/>
        <w:numPr>
          <w:ilvl w:val="0"/>
          <w:numId w:val="0"/>
        </w:numPr>
        <w:rPr>
          <w:rFonts w:ascii="Arial" w:hAnsi="Arial" w:cs="Arial"/>
          <w:sz w:val="24"/>
          <w:szCs w:val="24"/>
        </w:rPr>
      </w:pPr>
    </w:p>
    <w:p w:rsidR="007F4276" w:rsidRDefault="007F4276">
      <w:pPr>
        <w:pStyle w:val="Nagwek1"/>
        <w:numPr>
          <w:ilvl w:val="0"/>
          <w:numId w:val="10"/>
        </w:numPr>
        <w:tabs>
          <w:tab w:val="clear" w:pos="720"/>
          <w:tab w:val="num" w:pos="900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Uwagi ogólne</w:t>
      </w:r>
    </w:p>
    <w:p w:rsidR="007F4276" w:rsidRDefault="007F4276">
      <w:pPr>
        <w:spacing w:line="240" w:lineRule="auto"/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>Przed przystąpieniem do robót ziemnych, należy powiadomić właścicieli istniejących sieci o fakcie rozpoczęcia robót. W terenie należy wyznaczyć istniejące uzbrojenie i zabezpieczyć przed uszkodzeniem. Dodatkowo sprawdzić wszystkie wysokości na styku z terenem istniejącym i w razie potrzeby skorygować pochylenia nawierzchni.</w:t>
      </w:r>
    </w:p>
    <w:p w:rsidR="007F4276" w:rsidRDefault="007F4276">
      <w:pPr>
        <w:spacing w:line="240" w:lineRule="auto"/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>Wszystkie prace przy zbliżeniach z siecią telefoniczną wykonywać ręcznie, zgodnie z obowiązującymi przepisami techniczno – budowlanymi, pod ścisłym nadzorem przedstawicieli służb technicznych TP S.A. W przypadku zmiany rzędnych terenu należy uwzględnić regulację poziomu istniejącej infrastruktury telekomunikacyjnej.</w:t>
      </w:r>
    </w:p>
    <w:p w:rsidR="007F4276" w:rsidRDefault="007F4276">
      <w:pPr>
        <w:pStyle w:val="Tekstpodstawowywcity"/>
        <w:spacing w:after="0" w:line="240" w:lineRule="auto"/>
        <w:ind w:left="36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Przed wyjazdem z terenu budowy koła pojazdów powinny zostać starannie wyczyszczone tak, aby nie zanieczyszczały jezdni okolicznych dróg publicznych. </w:t>
      </w:r>
    </w:p>
    <w:p w:rsidR="007F4276" w:rsidRDefault="007F4276">
      <w:pPr>
        <w:pStyle w:val="Tekstpodstawowywcity"/>
        <w:spacing w:after="0" w:line="240" w:lineRule="auto"/>
        <w:ind w:left="36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Na czas trwania robót, teren starannie zabezpieczyć przed dostępem osób nieuprawnionych za pomocą tablic i zapór drogowych oraz innych elementów bezpieczeństwa ruchu oraz oznakować w sposób czytelny. Wszelkie prace należy wykonywać zgodnie z obowiązującymi przepisami BHP, normami i wymogami technologicznymi. </w:t>
      </w:r>
    </w:p>
    <w:p w:rsidR="007F4276" w:rsidRDefault="007F4276">
      <w:pPr>
        <w:pStyle w:val="Tekstpodstawowywcity"/>
        <w:spacing w:after="0" w:line="240" w:lineRule="auto"/>
        <w:ind w:left="284" w:right="-1" w:firstLine="436"/>
        <w:rPr>
          <w:rFonts w:ascii="Arial" w:hAnsi="Arial" w:cs="Arial"/>
        </w:rPr>
      </w:pPr>
      <w:r>
        <w:rPr>
          <w:rFonts w:ascii="Arial" w:hAnsi="Arial" w:cs="Arial"/>
        </w:rPr>
        <w:t>Po zakończeniu robót budowlanych teren nie objęty opracowaniem doprowadzić należy do stanu pierwotnego i dowiązać łagodnie do nawierzchni projektowanych. Na obszarach, na których nie podano konkretnego rodzaju nawierzchni można założyć trawniki na warstwie ziemi urodzajnej gr. min. 10cm.</w:t>
      </w:r>
    </w:p>
    <w:p w:rsidR="007F4276" w:rsidRDefault="007F4276">
      <w:pPr>
        <w:pStyle w:val="Tekstpodstawowywcity"/>
        <w:spacing w:after="0" w:line="240" w:lineRule="auto"/>
        <w:ind w:left="360" w:firstLine="0"/>
      </w:pPr>
      <w:r>
        <w:rPr>
          <w:rFonts w:ascii="Arial" w:hAnsi="Arial" w:cs="Arial"/>
        </w:rPr>
        <w:t>Wszystkie materiały i wyroby użyte do wykonania robót powinny posiadać odpowiednie dokumenty potwierdzające ich jakość oraz odpowiadać wymaganiom określonym w polskich lub europejskich normatywach</w:t>
      </w:r>
      <w:r>
        <w:t>.</w:t>
      </w:r>
    </w:p>
    <w:p w:rsidR="007F4276" w:rsidRDefault="007F4276">
      <w:pPr>
        <w:pStyle w:val="Styl1"/>
        <w:spacing w:line="240" w:lineRule="auto"/>
        <w:rPr>
          <w:rFonts w:ascii="Arial" w:hAnsi="Arial" w:cs="Arial"/>
          <w:b/>
          <w:szCs w:val="24"/>
        </w:rPr>
      </w:pPr>
    </w:p>
    <w:p w:rsidR="007F4276" w:rsidRDefault="007F4276">
      <w:pPr>
        <w:pStyle w:val="Nagwek1"/>
        <w:numPr>
          <w:ilvl w:val="0"/>
          <w:numId w:val="10"/>
        </w:numPr>
        <w:tabs>
          <w:tab w:val="clear" w:pos="720"/>
          <w:tab w:val="num" w:pos="900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Wytyczne do planu bezpieczeństwa i ochrony zdrowia.</w:t>
      </w:r>
    </w:p>
    <w:p w:rsidR="007F4276" w:rsidRDefault="007F4276">
      <w:pPr>
        <w:pStyle w:val="Tekstpodstawowywcity"/>
        <w:spacing w:after="0" w:line="240" w:lineRule="auto"/>
        <w:ind w:left="36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Wszelkie prace należy wykonywać zgodnie z wymogami technologicznymi, </w:t>
      </w:r>
      <w:r>
        <w:rPr>
          <w:rFonts w:ascii="Arial" w:hAnsi="Arial" w:cs="Arial"/>
        </w:rPr>
        <w:br/>
        <w:t xml:space="preserve">a także z obowiązującymi PN oraz zasadami i przepisami BHP. </w:t>
      </w:r>
    </w:p>
    <w:p w:rsidR="007F4276" w:rsidRDefault="007F4276">
      <w:pPr>
        <w:pStyle w:val="Tekstpodstawowywcity"/>
        <w:spacing w:after="0" w:line="240" w:lineRule="auto"/>
        <w:ind w:left="360" w:right="-143" w:firstLine="0"/>
        <w:rPr>
          <w:rFonts w:ascii="Arial" w:hAnsi="Arial" w:cs="Arial"/>
        </w:rPr>
      </w:pPr>
      <w:r>
        <w:rPr>
          <w:rFonts w:ascii="Arial" w:hAnsi="Arial" w:cs="Arial"/>
        </w:rPr>
        <w:t>Zastosowano podział na następujące wytyczne:</w:t>
      </w:r>
    </w:p>
    <w:p w:rsidR="007F4276" w:rsidRDefault="007F4276">
      <w:pPr>
        <w:pStyle w:val="Tekstpodstawowywcity"/>
        <w:spacing w:after="0" w:line="240" w:lineRule="auto"/>
        <w:ind w:left="0" w:right="-143" w:firstLine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Zagospodarowanie placu budowy </w:t>
      </w:r>
    </w:p>
    <w:p w:rsidR="007F4276" w:rsidRDefault="007F4276">
      <w:pPr>
        <w:numPr>
          <w:ilvl w:val="0"/>
          <w:numId w:val="7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zabezpieczenie placu budowy przed niepożądanym wejściem lub przebywaniem osób postronnych poprzez ogrodzenie terenu budowy. Jeżeli ogrodzenie terenu budowy jest niemożliwe, należy oznakować granice terenu za pomocą tablic ostrzegawczych. </w:t>
      </w:r>
    </w:p>
    <w:p w:rsidR="007F4276" w:rsidRDefault="007F4276">
      <w:pPr>
        <w:numPr>
          <w:ilvl w:val="0"/>
          <w:numId w:val="7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Przygotowanie placu pod względem higieniczno – sanitarnym.</w:t>
      </w:r>
    </w:p>
    <w:p w:rsidR="007F4276" w:rsidRDefault="007F4276">
      <w:pPr>
        <w:numPr>
          <w:ilvl w:val="0"/>
          <w:numId w:val="7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Wyznaczenie bezpiecznych przejść dla ruchu pieszego.</w:t>
      </w:r>
    </w:p>
    <w:p w:rsidR="007F4276" w:rsidRDefault="007F4276">
      <w:pPr>
        <w:numPr>
          <w:ilvl w:val="0"/>
          <w:numId w:val="7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Zapewnienie placu budowy w dostawy energii elektrycznej i wodę.</w:t>
      </w:r>
    </w:p>
    <w:p w:rsidR="007F4276" w:rsidRDefault="007F4276">
      <w:pPr>
        <w:numPr>
          <w:ilvl w:val="0"/>
          <w:numId w:val="7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Wyznaczenie miejsca składowania materiałów i miejsc postoju sprzętu budowlanego.</w:t>
      </w:r>
    </w:p>
    <w:p w:rsidR="007F4276" w:rsidRDefault="007F4276">
      <w:pPr>
        <w:numPr>
          <w:ilvl w:val="0"/>
          <w:numId w:val="7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Przygotowanie miejsc pracy zgodnie z obowiązującymi przepisami pod względem techniczno – ruchowym jak i bezpieczeństwa pracy.</w:t>
      </w:r>
    </w:p>
    <w:p w:rsidR="007F4276" w:rsidRDefault="007F4276">
      <w:pPr>
        <w:pStyle w:val="Tekstpodstawowywcity"/>
        <w:spacing w:after="0" w:line="240" w:lineRule="auto"/>
        <w:ind w:left="0" w:right="-143" w:firstLine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Ochrona uczestników procesu budowlanego</w:t>
      </w:r>
    </w:p>
    <w:p w:rsidR="007F4276" w:rsidRDefault="007F4276">
      <w:pPr>
        <w:numPr>
          <w:ilvl w:val="0"/>
          <w:numId w:val="7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Określenie osoby odpowiedzialnej za przygotowanie i prowadzenie robót budowlanych.</w:t>
      </w:r>
    </w:p>
    <w:p w:rsidR="007F4276" w:rsidRDefault="007F4276">
      <w:pPr>
        <w:numPr>
          <w:ilvl w:val="0"/>
          <w:numId w:val="7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Dopuszczenie do pracy osób z odpowiednim przygotowaniem zawodowym, posiadających aktualne kwalifikacje i uprawnienia oraz badania lekarskie </w:t>
      </w:r>
      <w:r>
        <w:rPr>
          <w:rFonts w:ascii="Arial" w:hAnsi="Arial" w:cs="Arial"/>
        </w:rPr>
        <w:br/>
        <w:t>i odpowiednio przeszkolonych z zakresie BHP.</w:t>
      </w:r>
    </w:p>
    <w:p w:rsidR="007F4276" w:rsidRDefault="007F4276">
      <w:pPr>
        <w:pStyle w:val="Tekstpodstawowywcity"/>
        <w:spacing w:after="0" w:line="240" w:lineRule="auto"/>
        <w:ind w:left="1080" w:right="-143" w:hanging="720"/>
        <w:rPr>
          <w:rFonts w:ascii="Arial" w:hAnsi="Arial" w:cs="Arial"/>
        </w:rPr>
      </w:pPr>
      <w:r>
        <w:rPr>
          <w:rFonts w:ascii="Arial" w:hAnsi="Arial" w:cs="Arial"/>
          <w:u w:val="single"/>
        </w:rPr>
        <w:t>Zabezpieczenie miejsc niebezpiecznych</w:t>
      </w:r>
      <w:r>
        <w:rPr>
          <w:rFonts w:ascii="Arial" w:hAnsi="Arial" w:cs="Arial"/>
        </w:rPr>
        <w:t xml:space="preserve"> - wykonanie i ustawienie odpowiednich barier czy osłon.</w:t>
      </w:r>
    </w:p>
    <w:p w:rsidR="007F4276" w:rsidRDefault="007F4276">
      <w:pPr>
        <w:pStyle w:val="Tekstpodstawowywcity"/>
        <w:spacing w:after="0" w:line="240" w:lineRule="auto"/>
        <w:ind w:left="1080" w:right="-143" w:hanging="720"/>
        <w:rPr>
          <w:rFonts w:ascii="Arial" w:hAnsi="Arial" w:cs="Arial"/>
        </w:rPr>
      </w:pPr>
      <w:r>
        <w:rPr>
          <w:rFonts w:ascii="Arial" w:hAnsi="Arial" w:cs="Arial"/>
          <w:u w:val="single"/>
        </w:rPr>
        <w:t>Obsługa sprzętu, urządzeń, narzędzi</w:t>
      </w:r>
      <w:r>
        <w:rPr>
          <w:rFonts w:ascii="Arial" w:hAnsi="Arial" w:cs="Arial"/>
        </w:rPr>
        <w:t xml:space="preserve"> – przestrzeganie wykonywania prac sprzętem i narzędziami zgodnie z ich przeznaczeniem i zgodnie z instrukcją obsługi.</w:t>
      </w:r>
    </w:p>
    <w:p w:rsidR="007F4276" w:rsidRDefault="007F4276">
      <w:pPr>
        <w:pStyle w:val="Tekstpodstawowywcity"/>
        <w:spacing w:after="0" w:line="240" w:lineRule="auto"/>
        <w:ind w:left="1080" w:right="-143" w:hanging="72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Materiały</w:t>
      </w:r>
      <w:r>
        <w:rPr>
          <w:rFonts w:ascii="Arial" w:hAnsi="Arial" w:cs="Arial"/>
        </w:rPr>
        <w:t xml:space="preserve"> – stosowanie materiałów budowlanych posiadających aprobaty techniczne ITB, znak bezpieczeństwa i wymagane atesty.</w:t>
      </w:r>
    </w:p>
    <w:p w:rsidR="007F4276" w:rsidRDefault="007F4276">
      <w:pPr>
        <w:pStyle w:val="Tekstpodstawowywcity"/>
        <w:spacing w:after="0" w:line="240" w:lineRule="auto"/>
        <w:ind w:left="1080" w:right="-143" w:hanging="720"/>
        <w:rPr>
          <w:rFonts w:ascii="Arial" w:hAnsi="Arial" w:cs="Arial"/>
        </w:rPr>
      </w:pPr>
      <w:r>
        <w:rPr>
          <w:rFonts w:ascii="Arial" w:hAnsi="Arial" w:cs="Arial"/>
          <w:u w:val="single"/>
        </w:rPr>
        <w:t>Roboty ziemne</w:t>
      </w:r>
      <w:r>
        <w:rPr>
          <w:rFonts w:ascii="Arial" w:hAnsi="Arial" w:cs="Arial"/>
        </w:rPr>
        <w:t xml:space="preserve"> – odpowiednio zabezpieczenie wykopy.</w:t>
      </w:r>
    </w:p>
    <w:p w:rsidR="007F4276" w:rsidRDefault="007F4276">
      <w:pPr>
        <w:pStyle w:val="Tekstpodstawowywcity"/>
        <w:spacing w:after="0" w:line="240" w:lineRule="auto"/>
        <w:ind w:left="1080" w:right="-143" w:hanging="720"/>
        <w:rPr>
          <w:rFonts w:ascii="Arial" w:hAnsi="Arial" w:cs="Arial"/>
        </w:rPr>
      </w:pPr>
      <w:r>
        <w:rPr>
          <w:rFonts w:ascii="Arial" w:hAnsi="Arial" w:cs="Arial"/>
          <w:u w:val="single"/>
        </w:rPr>
        <w:t>Układanie warstw podbudowy i nawierzchni</w:t>
      </w:r>
      <w:r>
        <w:rPr>
          <w:rFonts w:ascii="Arial" w:hAnsi="Arial" w:cs="Arial"/>
        </w:rPr>
        <w:t xml:space="preserve"> – zabezpieczenie teren oraz zachowanie ostrożności podczas pracy z użyciem sprzętu ciężkiego.</w:t>
      </w:r>
    </w:p>
    <w:p w:rsidR="005F2567" w:rsidRDefault="005F2567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316FC4" w:rsidRDefault="00316FC4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FE67CE" w:rsidRDefault="00FE67CE" w:rsidP="00FE67CE">
      <w:pPr>
        <w:pStyle w:val="Nagwek1"/>
        <w:numPr>
          <w:ilvl w:val="0"/>
          <w:numId w:val="10"/>
        </w:numPr>
        <w:tabs>
          <w:tab w:val="clear" w:pos="720"/>
          <w:tab w:val="num" w:pos="643"/>
          <w:tab w:val="num" w:pos="900"/>
        </w:tabs>
        <w:spacing w:line="360" w:lineRule="auto"/>
        <w:ind w:left="643"/>
        <w:rPr>
          <w:rFonts w:ascii="Arial" w:hAnsi="Arial" w:cs="Arial"/>
          <w:sz w:val="24"/>
          <w:szCs w:val="24"/>
        </w:rPr>
      </w:pPr>
      <w:r w:rsidRPr="00F74618">
        <w:rPr>
          <w:rFonts w:ascii="Arial" w:hAnsi="Arial" w:cs="Arial"/>
          <w:sz w:val="24"/>
          <w:szCs w:val="24"/>
        </w:rPr>
        <w:lastRenderedPageBreak/>
        <w:t>Organizacja ruchu</w:t>
      </w:r>
    </w:p>
    <w:p w:rsidR="00FE67CE" w:rsidRDefault="00FE67CE" w:rsidP="00FE67CE">
      <w:pPr>
        <w:spacing w:line="240" w:lineRule="auto"/>
        <w:ind w:firstLine="0"/>
        <w:rPr>
          <w:rFonts w:ascii="Arial" w:hAnsi="Arial" w:cs="Arial"/>
        </w:rPr>
      </w:pPr>
      <w:r w:rsidRPr="00F74618">
        <w:rPr>
          <w:rFonts w:ascii="Arial" w:hAnsi="Arial" w:cs="Arial"/>
        </w:rPr>
        <w:t>Doce</w:t>
      </w:r>
      <w:r>
        <w:rPr>
          <w:rFonts w:ascii="Arial" w:hAnsi="Arial" w:cs="Arial"/>
        </w:rPr>
        <w:t>lowa organizacja ruchu wg rys. 1</w:t>
      </w:r>
    </w:p>
    <w:p w:rsidR="00FE67CE" w:rsidRDefault="00FE67CE" w:rsidP="00FE67CE">
      <w:pPr>
        <w:spacing w:line="240" w:lineRule="auto"/>
        <w:ind w:firstLine="0"/>
        <w:rPr>
          <w:rFonts w:ascii="Arial" w:hAnsi="Arial" w:cs="Arial"/>
        </w:rPr>
      </w:pPr>
    </w:p>
    <w:p w:rsidR="00316FC4" w:rsidRDefault="00316FC4" w:rsidP="00FE67CE">
      <w:pPr>
        <w:spacing w:line="24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Rys. 1</w:t>
      </w:r>
    </w:p>
    <w:p w:rsidR="00FE67CE" w:rsidRPr="00E6790C" w:rsidRDefault="00316FC4" w:rsidP="00FE67CE">
      <w:pPr>
        <w:spacing w:line="240" w:lineRule="auto"/>
        <w:ind w:firstLine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5943600" cy="4202430"/>
            <wp:effectExtent l="19050" t="0" r="0" b="0"/>
            <wp:docPr id="1" name="Obraz 0" descr="SOCE_VL452214041412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E_VL45221404141207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7CE" w:rsidRPr="00E6790C" w:rsidRDefault="00FE67CE" w:rsidP="00FE67CE">
      <w:pPr>
        <w:spacing w:line="240" w:lineRule="auto"/>
        <w:ind w:firstLine="0"/>
        <w:rPr>
          <w:rFonts w:ascii="Arial" w:hAnsi="Arial" w:cs="Arial"/>
          <w:color w:val="000000"/>
        </w:rPr>
      </w:pPr>
      <w:r w:rsidRPr="00E6790C">
        <w:rPr>
          <w:rFonts w:ascii="Arial" w:hAnsi="Arial" w:cs="Arial"/>
          <w:color w:val="000000"/>
        </w:rPr>
        <w:t xml:space="preserve"> </w:t>
      </w:r>
    </w:p>
    <w:p w:rsidR="00FE67CE" w:rsidRDefault="00FE67CE" w:rsidP="00FE67CE">
      <w:pPr>
        <w:spacing w:line="240" w:lineRule="auto"/>
        <w:ind w:firstLine="0"/>
        <w:rPr>
          <w:rFonts w:ascii="Arial" w:hAnsi="Arial" w:cs="Arial"/>
        </w:rPr>
      </w:pPr>
    </w:p>
    <w:p w:rsidR="00FE67CE" w:rsidRDefault="00FE67CE" w:rsidP="00FE67CE">
      <w:pPr>
        <w:spacing w:line="24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Tymczasowa organizacja ruchu taka jak dla projektu przebudowy kanalizacji sanitarnej </w:t>
      </w:r>
      <w:r>
        <w:rPr>
          <w:rFonts w:ascii="Arial" w:hAnsi="Arial" w:cs="Arial"/>
        </w:rPr>
        <w:br/>
        <w:t>i deszczowej.</w:t>
      </w:r>
    </w:p>
    <w:p w:rsidR="00FE67CE" w:rsidRDefault="00FE67CE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5F2567" w:rsidRDefault="005F2567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5F2567" w:rsidRDefault="005F2567" w:rsidP="00A25BD6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  <w:bCs/>
        </w:rPr>
      </w:pPr>
    </w:p>
    <w:p w:rsidR="00BE191E" w:rsidRDefault="00A25BD6" w:rsidP="00381E6A">
      <w:pPr>
        <w:pStyle w:val="Tekstpodstawowywcity2"/>
        <w:spacing w:after="0" w:line="240" w:lineRule="auto"/>
        <w:ind w:left="0"/>
        <w:jc w:val="right"/>
        <w:rPr>
          <w:rFonts w:ascii="Arial" w:hAnsi="Arial" w:cs="Arial"/>
        </w:rPr>
      </w:pPr>
      <w:r>
        <w:rPr>
          <w:rFonts w:ascii="Arial" w:hAnsi="Arial" w:cs="Arial"/>
          <w:bCs/>
        </w:rPr>
        <w:t>Opracował: Przemysław Woch</w:t>
      </w:r>
    </w:p>
    <w:sectPr w:rsidR="00BE191E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38" w:right="1106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F07" w:rsidRDefault="00584F07">
      <w:r>
        <w:separator/>
      </w:r>
    </w:p>
  </w:endnote>
  <w:endnote w:type="continuationSeparator" w:id="0">
    <w:p w:rsidR="00584F07" w:rsidRDefault="00584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276" w:rsidRDefault="007F4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4276" w:rsidRDefault="007F42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276" w:rsidRDefault="007F4276">
    <w:pPr>
      <w:pStyle w:val="Stopka"/>
      <w:jc w:val="right"/>
    </w:pPr>
    <w:fldSimple w:instr=" PAGE   \* MERGEFORMAT ">
      <w:r w:rsidR="00316FC4">
        <w:rPr>
          <w:noProof/>
        </w:rPr>
        <w:t>8</w:t>
      </w:r>
    </w:fldSimple>
  </w:p>
  <w:p w:rsidR="007F4276" w:rsidRDefault="007F42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F07" w:rsidRDefault="00584F07">
      <w:r>
        <w:separator/>
      </w:r>
    </w:p>
  </w:footnote>
  <w:footnote w:type="continuationSeparator" w:id="0">
    <w:p w:rsidR="00584F07" w:rsidRDefault="00584F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276" w:rsidRDefault="007F4276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hAnsi="Calibri" w:cs="Calibri"/>
        <w:b/>
        <w:color w:val="1F497D"/>
        <w:sz w:val="22"/>
        <w:szCs w:val="22"/>
      </w:rPr>
    </w:pPr>
    <w:r>
      <w:rPr>
        <w:rFonts w:ascii="Calibri" w:hAnsi="Calibri" w:cs="Calibri"/>
        <w:b/>
        <w:color w:val="1F497D"/>
        <w:sz w:val="22"/>
        <w:szCs w:val="22"/>
      </w:rPr>
      <w:t>BIURO INŻYNIERSKIE „EL-JOT” MGR INŻ. JOANNA LESICZKA</w:t>
    </w:r>
  </w:p>
  <w:p w:rsidR="007F4276" w:rsidRDefault="007F4276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hAnsi="Calibri" w:cs="Calibri"/>
        <w:color w:val="1F497D"/>
        <w:sz w:val="22"/>
        <w:szCs w:val="22"/>
      </w:rPr>
    </w:pPr>
    <w:r>
      <w:rPr>
        <w:rFonts w:ascii="Calibri" w:hAnsi="Calibri" w:cs="Calibri"/>
        <w:color w:val="1F497D"/>
        <w:sz w:val="22"/>
        <w:szCs w:val="22"/>
      </w:rPr>
      <w:t>52-241 WROCŁAW, UL. ZAWISZY CZARNEGO 27, REGON: 931896599, NIP 8991033251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276" w:rsidRDefault="007F4276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hAnsi="Calibri" w:cs="Calibri"/>
        <w:b/>
        <w:color w:val="1F497D"/>
        <w:sz w:val="22"/>
        <w:szCs w:val="22"/>
      </w:rPr>
    </w:pPr>
    <w:r>
      <w:rPr>
        <w:rFonts w:ascii="Calibri" w:hAnsi="Calibri" w:cs="Calibri"/>
        <w:b/>
        <w:color w:val="1F497D"/>
        <w:sz w:val="22"/>
        <w:szCs w:val="22"/>
      </w:rPr>
      <w:t>BIURO INŻYNIERSKIE „EL-JOT” MGR INŻ. JOANNA LESICZKA</w:t>
    </w:r>
  </w:p>
  <w:p w:rsidR="007F4276" w:rsidRDefault="007F4276">
    <w:pPr>
      <w:pStyle w:val="Nagwek"/>
      <w:pBdr>
        <w:between w:val="single" w:sz="4" w:space="1" w:color="4F81BD"/>
      </w:pBdr>
      <w:spacing w:line="276" w:lineRule="auto"/>
      <w:jc w:val="center"/>
      <w:rPr>
        <w:rFonts w:ascii="Calibri" w:hAnsi="Calibri" w:cs="Calibri"/>
        <w:color w:val="1F497D"/>
        <w:sz w:val="22"/>
        <w:szCs w:val="22"/>
      </w:rPr>
    </w:pPr>
    <w:r>
      <w:rPr>
        <w:rFonts w:ascii="Calibri" w:hAnsi="Calibri" w:cs="Calibri"/>
        <w:color w:val="1F497D"/>
        <w:sz w:val="22"/>
        <w:szCs w:val="22"/>
      </w:rPr>
      <w:t>52-241 WROCŁAW, UL. ZAWISZY CZARNEGO 27, REGON: 931896599, NIP 8991033251</w:t>
    </w:r>
  </w:p>
  <w:p w:rsidR="007F4276" w:rsidRDefault="007F42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1">
    <w:nsid w:val="0B2A705A"/>
    <w:multiLevelType w:val="multilevel"/>
    <w:tmpl w:val="D8B8B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FDD4FEF"/>
    <w:multiLevelType w:val="hybridMultilevel"/>
    <w:tmpl w:val="6DDC2008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142A3A34"/>
    <w:multiLevelType w:val="multilevel"/>
    <w:tmpl w:val="14A414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1CED723D"/>
    <w:multiLevelType w:val="multilevel"/>
    <w:tmpl w:val="D8B8B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D8949E8"/>
    <w:multiLevelType w:val="multilevel"/>
    <w:tmpl w:val="18C23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21613326"/>
    <w:multiLevelType w:val="hybridMultilevel"/>
    <w:tmpl w:val="F1A608FA"/>
    <w:lvl w:ilvl="0" w:tplc="041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6932168"/>
    <w:multiLevelType w:val="hybridMultilevel"/>
    <w:tmpl w:val="8C0E6C78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2820151C"/>
    <w:multiLevelType w:val="multilevel"/>
    <w:tmpl w:val="14844E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9AC66F5"/>
    <w:multiLevelType w:val="hybridMultilevel"/>
    <w:tmpl w:val="BA62E78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DF12A9"/>
    <w:multiLevelType w:val="hybridMultilevel"/>
    <w:tmpl w:val="235289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5C7544"/>
    <w:multiLevelType w:val="hybridMultilevel"/>
    <w:tmpl w:val="13D672C2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48245ED3"/>
    <w:multiLevelType w:val="hybridMultilevel"/>
    <w:tmpl w:val="3AB6D01C"/>
    <w:lvl w:ilvl="0" w:tplc="0000000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FC77BD"/>
    <w:multiLevelType w:val="multilevel"/>
    <w:tmpl w:val="EFA897A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F6F2BD0"/>
    <w:multiLevelType w:val="hybridMultilevel"/>
    <w:tmpl w:val="9BA82082"/>
    <w:lvl w:ilvl="0" w:tplc="19F41F44">
      <w:start w:val="1"/>
      <w:numFmt w:val="bullet"/>
      <w:pStyle w:val="wypukle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0A056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DCC89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49AE6C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A748D2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EFC5D8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6E268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BD0ED8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AD2B6B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7CA3510"/>
    <w:multiLevelType w:val="hybridMultilevel"/>
    <w:tmpl w:val="A1A0FF48"/>
    <w:lvl w:ilvl="0" w:tplc="C232B36C">
      <w:start w:val="65535"/>
      <w:numFmt w:val="bullet"/>
      <w:pStyle w:val="wypunktowane"/>
      <w:lvlText w:val="—"/>
      <w:lvlJc w:val="left"/>
      <w:pPr>
        <w:tabs>
          <w:tab w:val="num" w:pos="1069"/>
        </w:tabs>
        <w:ind w:left="1021" w:hanging="312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C725ACA"/>
    <w:multiLevelType w:val="hybridMultilevel"/>
    <w:tmpl w:val="6B38D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C7484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2EE1362"/>
    <w:multiLevelType w:val="hybridMultilevel"/>
    <w:tmpl w:val="AE184C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3295829"/>
    <w:multiLevelType w:val="hybridMultilevel"/>
    <w:tmpl w:val="E3D2AB0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>
    <w:nsid w:val="68F00935"/>
    <w:multiLevelType w:val="hybridMultilevel"/>
    <w:tmpl w:val="BAF267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AC96DC2"/>
    <w:multiLevelType w:val="hybridMultilevel"/>
    <w:tmpl w:val="ECCC1484"/>
    <w:lvl w:ilvl="0" w:tplc="D3BA129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/>
        <w:i w:val="0"/>
        <w:color w:val="008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142C7D"/>
    <w:multiLevelType w:val="hybridMultilevel"/>
    <w:tmpl w:val="1A70B2E2"/>
    <w:lvl w:ilvl="0" w:tplc="940403E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7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22"/>
  </w:num>
  <w:num w:numId="12">
    <w:abstractNumId w:val="16"/>
  </w:num>
  <w:num w:numId="13">
    <w:abstractNumId w:val="19"/>
  </w:num>
  <w:num w:numId="14">
    <w:abstractNumId w:val="20"/>
  </w:num>
  <w:num w:numId="15">
    <w:abstractNumId w:val="6"/>
  </w:num>
  <w:num w:numId="16">
    <w:abstractNumId w:val="18"/>
  </w:num>
  <w:num w:numId="17">
    <w:abstractNumId w:val="4"/>
  </w:num>
  <w:num w:numId="18">
    <w:abstractNumId w:val="12"/>
  </w:num>
  <w:num w:numId="19">
    <w:abstractNumId w:val="1"/>
  </w:num>
  <w:num w:numId="20">
    <w:abstractNumId w:val="5"/>
  </w:num>
  <w:num w:numId="21">
    <w:abstractNumId w:val="10"/>
  </w:num>
  <w:num w:numId="22">
    <w:abstractNumId w:val="21"/>
  </w:num>
  <w:num w:numId="23">
    <w:abstractNumId w:val="13"/>
  </w:num>
  <w:num w:numId="24">
    <w:abstractNumId w:val="2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 fill="f" fillcolor="white" stroke="f">
      <v:fill color="white" on="f"/>
      <v:stroke on="f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E3411E"/>
    <w:rsid w:val="00003084"/>
    <w:rsid w:val="00066B90"/>
    <w:rsid w:val="00094C3A"/>
    <w:rsid w:val="000C1D8C"/>
    <w:rsid w:val="000F7855"/>
    <w:rsid w:val="00113C82"/>
    <w:rsid w:val="00127255"/>
    <w:rsid w:val="00183F87"/>
    <w:rsid w:val="001C2B11"/>
    <w:rsid w:val="002441D5"/>
    <w:rsid w:val="00274880"/>
    <w:rsid w:val="002A256C"/>
    <w:rsid w:val="002B4047"/>
    <w:rsid w:val="002C3389"/>
    <w:rsid w:val="002C5394"/>
    <w:rsid w:val="002C5ECA"/>
    <w:rsid w:val="00316FC4"/>
    <w:rsid w:val="00317F53"/>
    <w:rsid w:val="00336775"/>
    <w:rsid w:val="00344730"/>
    <w:rsid w:val="00361794"/>
    <w:rsid w:val="00374AC4"/>
    <w:rsid w:val="00381E6A"/>
    <w:rsid w:val="00394776"/>
    <w:rsid w:val="003D038F"/>
    <w:rsid w:val="003D476C"/>
    <w:rsid w:val="004253F6"/>
    <w:rsid w:val="00456113"/>
    <w:rsid w:val="00485FC3"/>
    <w:rsid w:val="004D27E8"/>
    <w:rsid w:val="004F6908"/>
    <w:rsid w:val="005110AA"/>
    <w:rsid w:val="005279F2"/>
    <w:rsid w:val="00542E83"/>
    <w:rsid w:val="00584F07"/>
    <w:rsid w:val="005A1979"/>
    <w:rsid w:val="005F2567"/>
    <w:rsid w:val="00600A0E"/>
    <w:rsid w:val="00616288"/>
    <w:rsid w:val="00642895"/>
    <w:rsid w:val="00646834"/>
    <w:rsid w:val="006C032C"/>
    <w:rsid w:val="006D0C42"/>
    <w:rsid w:val="006D2268"/>
    <w:rsid w:val="006D3BF8"/>
    <w:rsid w:val="0071211E"/>
    <w:rsid w:val="007773F0"/>
    <w:rsid w:val="007F4276"/>
    <w:rsid w:val="00843B2E"/>
    <w:rsid w:val="0085789F"/>
    <w:rsid w:val="008B3483"/>
    <w:rsid w:val="008C01C6"/>
    <w:rsid w:val="008D28E5"/>
    <w:rsid w:val="008E42B3"/>
    <w:rsid w:val="00917375"/>
    <w:rsid w:val="00920DAC"/>
    <w:rsid w:val="00963236"/>
    <w:rsid w:val="009873BC"/>
    <w:rsid w:val="009D490A"/>
    <w:rsid w:val="009E2ED0"/>
    <w:rsid w:val="00A024FC"/>
    <w:rsid w:val="00A25BD6"/>
    <w:rsid w:val="00A41904"/>
    <w:rsid w:val="00AE680B"/>
    <w:rsid w:val="00AF3070"/>
    <w:rsid w:val="00B066C4"/>
    <w:rsid w:val="00B16C84"/>
    <w:rsid w:val="00B3435E"/>
    <w:rsid w:val="00B50A6F"/>
    <w:rsid w:val="00B76819"/>
    <w:rsid w:val="00BD4CE5"/>
    <w:rsid w:val="00BE1767"/>
    <w:rsid w:val="00BE191E"/>
    <w:rsid w:val="00C93457"/>
    <w:rsid w:val="00CB2353"/>
    <w:rsid w:val="00CD3E05"/>
    <w:rsid w:val="00CF7DA0"/>
    <w:rsid w:val="00D13715"/>
    <w:rsid w:val="00D22CCE"/>
    <w:rsid w:val="00D60FB4"/>
    <w:rsid w:val="00D777B7"/>
    <w:rsid w:val="00D86476"/>
    <w:rsid w:val="00D95E5A"/>
    <w:rsid w:val="00E27534"/>
    <w:rsid w:val="00E3411E"/>
    <w:rsid w:val="00E60DA3"/>
    <w:rsid w:val="00E62335"/>
    <w:rsid w:val="00E91C38"/>
    <w:rsid w:val="00EB175C"/>
    <w:rsid w:val="00EB222D"/>
    <w:rsid w:val="00F07E53"/>
    <w:rsid w:val="00F74618"/>
    <w:rsid w:val="00FA1988"/>
    <w:rsid w:val="00FE1C73"/>
    <w:rsid w:val="00FE3C5F"/>
    <w:rsid w:val="00FE67CE"/>
    <w:rsid w:val="00FF6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="f" fillcolor="white" stroke="f">
      <v:fill color="white" on="f"/>
      <v:stroke on="f"/>
      <o:colormenu v:ext="edit" strokecolor="red"/>
    </o:shapedefaults>
    <o:shapelayout v:ext="edit">
      <o:idmap v:ext="edit" data="1"/>
      <o:rules v:ext="edit"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xkx"/>
    <w:qFormat/>
    <w:pPr>
      <w:spacing w:line="360" w:lineRule="auto"/>
      <w:ind w:firstLine="709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3"/>
      </w:numPr>
      <w:spacing w:line="240" w:lineRule="auto"/>
      <w:outlineLvl w:val="0"/>
    </w:pPr>
    <w:rPr>
      <w:b/>
      <w:sz w:val="26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jc w:val="left"/>
      <w:outlineLvl w:val="1"/>
    </w:pPr>
    <w:rPr>
      <w:sz w:val="26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3"/>
      </w:numPr>
      <w:tabs>
        <w:tab w:val="left" w:pos="1701"/>
        <w:tab w:val="left" w:pos="1985"/>
      </w:tabs>
      <w:spacing w:before="120" w:after="120" w:line="240" w:lineRule="auto"/>
      <w:ind w:right="-720"/>
      <w:outlineLvl w:val="2"/>
    </w:pPr>
    <w:rPr>
      <w:i/>
      <w:snapToGrid w:val="0"/>
      <w:sz w:val="26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line="240" w:lineRule="auto"/>
      <w:ind w:right="-720"/>
      <w:outlineLvl w:val="3"/>
    </w:pPr>
    <w:rPr>
      <w:b/>
      <w:sz w:val="26"/>
      <w:szCs w:val="20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3"/>
      </w:numPr>
      <w:suppressAutoHyphens/>
      <w:spacing w:line="240" w:lineRule="auto"/>
      <w:ind w:right="-720"/>
      <w:jc w:val="left"/>
      <w:outlineLvl w:val="6"/>
    </w:pPr>
    <w:rPr>
      <w:b/>
      <w:sz w:val="21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3"/>
      </w:numPr>
      <w:suppressAutoHyphens/>
      <w:spacing w:line="240" w:lineRule="auto"/>
      <w:ind w:right="44"/>
      <w:outlineLvl w:val="7"/>
    </w:pPr>
    <w:rPr>
      <w:b/>
      <w:sz w:val="21"/>
      <w:szCs w:val="20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3"/>
      </w:numPr>
      <w:spacing w:line="240" w:lineRule="auto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4">
    <w:name w:val="_14"/>
    <w:basedOn w:val="Normalny"/>
    <w:pPr>
      <w:ind w:left="709"/>
    </w:pPr>
    <w:rPr>
      <w:b/>
      <w:bCs/>
      <w:sz w:val="28"/>
    </w:rPr>
  </w:style>
  <w:style w:type="paragraph" w:customStyle="1" w:styleId="opisurysunkow">
    <w:name w:val="opisu rysunkow"/>
    <w:basedOn w:val="Normalny"/>
    <w:rPr>
      <w:spacing w:val="3"/>
      <w:sz w:val="18"/>
      <w:szCs w:val="22"/>
    </w:rPr>
  </w:style>
  <w:style w:type="paragraph" w:customStyle="1" w:styleId="wzory">
    <w:name w:val="wzory"/>
    <w:basedOn w:val="Normalny"/>
    <w:pPr>
      <w:ind w:left="1134"/>
    </w:pPr>
    <w:rPr>
      <w:i/>
    </w:rPr>
  </w:style>
  <w:style w:type="paragraph" w:customStyle="1" w:styleId="wypunktowane">
    <w:name w:val="wypunktowane"/>
    <w:basedOn w:val="Normalny"/>
    <w:pPr>
      <w:numPr>
        <w:numId w:val="2"/>
      </w:numPr>
    </w:pPr>
  </w:style>
  <w:style w:type="paragraph" w:customStyle="1" w:styleId="rozszezony">
    <w:name w:val="rozszezony"/>
    <w:basedOn w:val="Normalny"/>
    <w:rPr>
      <w:bCs/>
      <w:spacing w:val="4"/>
      <w:w w:val="130"/>
    </w:rPr>
  </w:style>
  <w:style w:type="paragraph" w:customStyle="1" w:styleId="poent">
    <w:name w:val="po ent"/>
    <w:basedOn w:val="Normalny"/>
    <w:pPr>
      <w:framePr w:hSpace="142" w:vSpace="142" w:wrap="around" w:vAnchor="text" w:hAnchor="text" w:y="1"/>
    </w:pPr>
  </w:style>
  <w:style w:type="paragraph" w:customStyle="1" w:styleId="a-wzory">
    <w:name w:val="a-wzory"/>
    <w:basedOn w:val="Normalny"/>
    <w:pPr>
      <w:jc w:val="center"/>
    </w:pPr>
    <w:rPr>
      <w:i/>
      <w:spacing w:val="1"/>
      <w:szCs w:val="22"/>
    </w:rPr>
  </w:style>
  <w:style w:type="paragraph" w:customStyle="1" w:styleId="dziay">
    <w:name w:val="działy"/>
    <w:basedOn w:val="Normalny"/>
    <w:rPr>
      <w:b/>
      <w:color w:val="000000"/>
      <w:spacing w:val="2"/>
      <w:szCs w:val="22"/>
    </w:rPr>
  </w:style>
  <w:style w:type="paragraph" w:customStyle="1" w:styleId="wypuklenie">
    <w:name w:val="wypuklenie"/>
    <w:basedOn w:val="Normalny"/>
    <w:pPr>
      <w:numPr>
        <w:numId w:val="1"/>
      </w:numPr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pacing w:line="240" w:lineRule="auto"/>
      <w:ind w:firstLine="0"/>
    </w:pPr>
    <w:rPr>
      <w:sz w:val="26"/>
      <w:szCs w:val="20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 w:firstLine="0"/>
      <w:jc w:val="left"/>
    </w:p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customStyle="1" w:styleId="Styl1">
    <w:name w:val="Styl1"/>
    <w:basedOn w:val="Normalny"/>
    <w:pPr>
      <w:ind w:firstLine="0"/>
    </w:pPr>
    <w:rPr>
      <w:rFonts w:ascii="Courier New" w:hAnsi="Courier New"/>
      <w:kern w:val="1"/>
      <w:szCs w:val="20"/>
      <w:lang w:eastAsia="ar-SA"/>
    </w:rPr>
  </w:style>
  <w:style w:type="paragraph" w:customStyle="1" w:styleId="mj">
    <w:name w:val="mój"/>
    <w:basedOn w:val="Normalny"/>
    <w:pPr>
      <w:ind w:firstLine="0"/>
    </w:pPr>
    <w:rPr>
      <w:kern w:val="1"/>
      <w:szCs w:val="20"/>
      <w:lang w:eastAsia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pPr>
      <w:ind w:left="720" w:right="-283" w:hanging="360"/>
    </w:pPr>
    <w:rPr>
      <w:rFonts w:ascii="Arial" w:hAnsi="Arial" w:cs="Arial"/>
    </w:rPr>
  </w:style>
  <w:style w:type="paragraph" w:styleId="Tytu">
    <w:name w:val="Title"/>
    <w:basedOn w:val="Normalny"/>
    <w:qFormat/>
    <w:pPr>
      <w:ind w:firstLine="0"/>
      <w:jc w:val="center"/>
    </w:pPr>
    <w:rPr>
      <w:rFonts w:ascii="Arial" w:hAnsi="Arial" w:cs="Arial"/>
      <w:b/>
      <w:bCs/>
      <w:sz w:val="32"/>
      <w:szCs w:val="32"/>
      <w:u w:val="single"/>
    </w:rPr>
  </w:style>
  <w:style w:type="paragraph" w:styleId="HTML-wstpniesformatowany">
    <w:name w:val="HTML Preformatted"/>
    <w:basedOn w:val="Normalny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rPr>
      <w:rFonts w:ascii="Courier New" w:hAnsi="Courier New" w:cs="Courier New"/>
      <w:lang w:val="pl-PL" w:eastAsia="pl-PL" w:bidi="ar-SA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character" w:customStyle="1" w:styleId="NagwekZnak">
    <w:name w:val="Nagłówek Znak"/>
    <w:basedOn w:val="Domylnaczcionkaakapitu"/>
    <w:rPr>
      <w:sz w:val="26"/>
    </w:rPr>
  </w:style>
  <w:style w:type="character" w:customStyle="1" w:styleId="StopkaZnak">
    <w:name w:val="Stopka Znak"/>
    <w:basedOn w:val="Domylnaczcionkaakapitu"/>
    <w:rPr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</w:style>
  <w:style w:type="character" w:styleId="Odwoanieprzypisukocowego">
    <w:name w:val="endnote reference"/>
    <w:basedOn w:val="Domylnaczcionkaakapitu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spacing w:line="240" w:lineRule="auto"/>
      <w:ind w:firstLine="0"/>
    </w:pPr>
    <w:rPr>
      <w:rFonts w:ascii="Arial" w:hAnsi="Arial" w:cs="Arial"/>
      <w:color w:val="3366FF"/>
    </w:rPr>
  </w:style>
  <w:style w:type="character" w:customStyle="1" w:styleId="Nagwek1Znak">
    <w:name w:val="Nagłówek 1 Znak"/>
    <w:basedOn w:val="Domylnaczcionkaakapitu"/>
    <w:link w:val="Nagwek1"/>
    <w:rsid w:val="00113C82"/>
    <w:rPr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67005-56E0-4D00-B4F4-99BD0FBF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1673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opisowa</vt:lpstr>
    </vt:vector>
  </TitlesOfParts>
  <Company>Scott Wilson Sp. z o.o</Company>
  <LinksUpToDate>false</LinksUpToDate>
  <CharactersWithSpaces>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opisowa</dc:title>
  <dc:creator>Kermitos</dc:creator>
  <cp:lastModifiedBy>Scott Wilson Sp. z.o.o.</cp:lastModifiedBy>
  <cp:revision>4</cp:revision>
  <cp:lastPrinted>2014-04-01T07:03:00Z</cp:lastPrinted>
  <dcterms:created xsi:type="dcterms:W3CDTF">2014-04-14T10:45:00Z</dcterms:created>
  <dcterms:modified xsi:type="dcterms:W3CDTF">2014-04-14T11:17:00Z</dcterms:modified>
</cp:coreProperties>
</file>