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Sieradzu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19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2022 r. poz. 1277 i 2418 oraz z 2023 r. poz. 497), w celu powołania w gminie Brzeźnio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Sejmu Rzeczypospolitej Polskiej i do Senatu Rzeczypospolitej Polskiej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15 października 2023 r., </w:t>
      </w:r>
      <w:r w:rsidRPr="00F01437">
        <w:rPr>
          <w:lang w:val="en-US"/>
        </w:rPr>
        <w:t xml:space="preserve">Komisarz Wyborczy w Sieradzu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22 września 2023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Brzeźnio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Sieradzu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Tomasz Rafał Kucharski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