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bookmarkStart w:id="0" w:name="_Hlk146103184"/>
      <w:bookmarkStart w:id="1" w:name="_GoBack"/>
      <w:bookmarkEnd w:id="1"/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 xml:space="preserve">UCHWAŁA NR </w:t>
      </w:r>
      <w:r w:rsidR="00D46551">
        <w:rPr>
          <w:rFonts w:cs="Times New Roman"/>
          <w:bCs/>
          <w:caps/>
          <w:color w:val="000000"/>
          <w:spacing w:val="13"/>
          <w:sz w:val="20"/>
          <w:szCs w:val="20"/>
        </w:rPr>
        <w:t>225</w:t>
      </w:r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/2023</w:t>
      </w:r>
    </w:p>
    <w:p w:rsidR="00EA4808" w:rsidRPr="0062345A" w:rsidRDefault="00EA4808" w:rsidP="00EA4808">
      <w:pPr>
        <w:suppressAutoHyphens/>
        <w:autoSpaceDE w:val="0"/>
        <w:autoSpaceDN w:val="0"/>
        <w:adjustRightInd w:val="0"/>
        <w:spacing w:after="0" w:line="300" w:lineRule="atLeast"/>
        <w:ind w:firstLine="0"/>
        <w:jc w:val="center"/>
        <w:textAlignment w:val="center"/>
        <w:rPr>
          <w:rFonts w:cs="Times New Roman"/>
          <w:bCs/>
          <w:caps/>
          <w:color w:val="000000"/>
          <w:spacing w:val="13"/>
          <w:sz w:val="20"/>
          <w:szCs w:val="20"/>
        </w:rPr>
      </w:pPr>
      <w:r w:rsidRPr="0062345A">
        <w:rPr>
          <w:rFonts w:cs="Times New Roman"/>
          <w:bCs/>
          <w:caps/>
          <w:color w:val="000000"/>
          <w:spacing w:val="13"/>
          <w:sz w:val="20"/>
          <w:szCs w:val="20"/>
        </w:rPr>
        <w:t>PAŃSTWOWEJ KOMISJI WYBORCZEJ</w:t>
      </w:r>
    </w:p>
    <w:p w:rsidR="00EA4808" w:rsidRPr="0062345A" w:rsidRDefault="00EA4808" w:rsidP="00EA4808">
      <w:pPr>
        <w:autoSpaceDE w:val="0"/>
        <w:autoSpaceDN w:val="0"/>
        <w:adjustRightInd w:val="0"/>
        <w:spacing w:before="240" w:after="240" w:line="240" w:lineRule="atLeast"/>
        <w:ind w:firstLine="0"/>
        <w:jc w:val="center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z dnia 2 października 2023 r.</w:t>
      </w:r>
    </w:p>
    <w:p w:rsidR="00EA4808" w:rsidRPr="0062345A" w:rsidRDefault="00EA4808" w:rsidP="00EA4808">
      <w:pPr>
        <w:autoSpaceDE w:val="0"/>
        <w:autoSpaceDN w:val="0"/>
        <w:adjustRightInd w:val="0"/>
        <w:spacing w:after="0" w:line="240" w:lineRule="atLeast"/>
        <w:ind w:firstLine="0"/>
        <w:jc w:val="center"/>
        <w:textAlignment w:val="center"/>
        <w:rPr>
          <w:rFonts w:cs="Times New Roman"/>
          <w:bCs/>
          <w:color w:val="000000"/>
          <w:sz w:val="20"/>
          <w:szCs w:val="20"/>
        </w:rPr>
      </w:pPr>
      <w:r w:rsidRPr="0062345A">
        <w:rPr>
          <w:rFonts w:cs="Times New Roman"/>
          <w:bCs/>
          <w:color w:val="000000"/>
          <w:sz w:val="20"/>
          <w:szCs w:val="20"/>
        </w:rPr>
        <w:t>zmieniająca uchwałę w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sprawie wytycznych dla obwodowych komisji wyborczych dotyczących zadań i trybu przygotowania oraz przeprowadzenia głosowania w obwodach głosowania utworzonych w kraju w wyborach</w:t>
      </w:r>
      <w:r w:rsidR="002C19EC" w:rsidRPr="0062345A">
        <w:rPr>
          <w:rFonts w:cs="Times New Roman"/>
          <w:bCs/>
          <w:color w:val="000000"/>
          <w:sz w:val="20"/>
          <w:szCs w:val="20"/>
        </w:rPr>
        <w:t xml:space="preserve"> </w:t>
      </w:r>
      <w:r w:rsidRPr="0062345A">
        <w:rPr>
          <w:rFonts w:cs="Times New Roman"/>
          <w:bCs/>
          <w:color w:val="000000"/>
          <w:sz w:val="20"/>
          <w:szCs w:val="20"/>
        </w:rPr>
        <w:t>do</w:t>
      </w:r>
      <w:r w:rsidR="002C19EC" w:rsidRPr="0062345A">
        <w:rPr>
          <w:rFonts w:cs="Times New Roman"/>
          <w:bCs/>
          <w:color w:val="000000"/>
          <w:sz w:val="20"/>
          <w:szCs w:val="20"/>
        </w:rPr>
        <w:t> </w:t>
      </w:r>
      <w:r w:rsidRPr="0062345A">
        <w:rPr>
          <w:rFonts w:cs="Times New Roman"/>
          <w:bCs/>
          <w:color w:val="000000"/>
          <w:sz w:val="20"/>
          <w:szCs w:val="20"/>
        </w:rPr>
        <w:t>Sejmu Rzeczypospolitej Polskiej i do Senatu Rzeczypospolitej Polskiej oraz w referendum ogólnokrajowym zarządzonych na dzień 15 października 2023 r.</w:t>
      </w:r>
    </w:p>
    <w:bookmarkEnd w:id="0"/>
    <w:p w:rsidR="00EA4808" w:rsidRPr="0062345A" w:rsidRDefault="00EA4808" w:rsidP="00EA4808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Na podstawie art. 161 § 1 ustawy z dnia 5 stycznia 2011 r. – Kodeks wyborczy (Dz. U. z 2022 r. poz. 1277 i 2418 oraz z 2023 r. </w:t>
      </w:r>
      <w:r w:rsidRPr="0062345A">
        <w:rPr>
          <w:rFonts w:cs="Times New Roman"/>
          <w:sz w:val="20"/>
          <w:szCs w:val="20"/>
        </w:rPr>
        <w:t>poz. 497), w związku z art. 5 ust. 5, art. 90 ust.1 pkt 2 i art. 92 ust. 1 ustawy z dnia 14 marca 2003</w:t>
      </w:r>
      <w:r w:rsidR="002C19EC" w:rsidRPr="0062345A">
        <w:rPr>
          <w:rFonts w:cs="Times New Roman"/>
          <w:sz w:val="20"/>
          <w:szCs w:val="20"/>
        </w:rPr>
        <w:t> </w:t>
      </w:r>
      <w:r w:rsidRPr="0062345A">
        <w:rPr>
          <w:rFonts w:cs="Times New Roman"/>
          <w:sz w:val="20"/>
          <w:szCs w:val="20"/>
        </w:rPr>
        <w:t>r. o referendum ogólnokrajowym (Dz. U. z 2020 r. poz. 851 oraz z 2023 r. poz. 497 i 1628), Państwowa Komisja Wyborcza uchwala, co następuje:</w:t>
      </w:r>
    </w:p>
    <w:p w:rsidR="002C19EC" w:rsidRDefault="00EA4808" w:rsidP="002C19EC">
      <w:pPr>
        <w:spacing w:before="240" w:after="0" w:line="240" w:lineRule="atLeast"/>
        <w:ind w:firstLine="0"/>
        <w:jc w:val="both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 xml:space="preserve">§ 1. W </w:t>
      </w:r>
      <w:r w:rsidR="00F97028" w:rsidRPr="0062345A">
        <w:rPr>
          <w:rFonts w:cs="Times New Roman"/>
          <w:color w:val="000000"/>
          <w:sz w:val="20"/>
          <w:szCs w:val="20"/>
        </w:rPr>
        <w:t>załączniku do u</w:t>
      </w:r>
      <w:r w:rsidRPr="0062345A">
        <w:rPr>
          <w:rFonts w:cs="Times New Roman"/>
          <w:color w:val="000000"/>
          <w:sz w:val="20"/>
          <w:szCs w:val="20"/>
        </w:rPr>
        <w:t>chwa</w:t>
      </w:r>
      <w:r w:rsidR="00F97028" w:rsidRPr="0062345A">
        <w:rPr>
          <w:rFonts w:cs="Times New Roman"/>
          <w:color w:val="000000"/>
          <w:sz w:val="20"/>
          <w:szCs w:val="20"/>
        </w:rPr>
        <w:t xml:space="preserve">ły </w:t>
      </w:r>
      <w:r w:rsidR="002C19EC" w:rsidRPr="0062345A">
        <w:rPr>
          <w:rFonts w:cs="Times New Roman"/>
          <w:color w:val="000000"/>
          <w:sz w:val="20"/>
          <w:szCs w:val="20"/>
        </w:rPr>
        <w:t>nr 211/2023 Państwowej Komisji Wyborczej z dnia 25 września 2023 r. w sprawie wytycznych dla obwodowych komisji wyborczych dotyczących zadań i trybu przygotowania oraz przeprowadzenia głosowania w obwodach głosowania utworzonych w kraju w wyborach do Sejmu Rzeczypospolitej Polskiej i do Senatu Rzeczypospolitej Polskiej oraz w referendum ogólnokrajowym zarządzonych na dzień 15 października 2023 r.</w:t>
      </w:r>
      <w:r w:rsidRPr="0062345A">
        <w:rPr>
          <w:rFonts w:cs="Times New Roman"/>
          <w:color w:val="000000"/>
          <w:sz w:val="20"/>
          <w:szCs w:val="20"/>
        </w:rPr>
        <w:t xml:space="preserve"> </w:t>
      </w:r>
      <w:r w:rsidR="002C19EC" w:rsidRPr="0062345A">
        <w:rPr>
          <w:rFonts w:cs="Times New Roman"/>
          <w:color w:val="000000"/>
          <w:sz w:val="20"/>
          <w:szCs w:val="20"/>
        </w:rPr>
        <w:t xml:space="preserve">(M.P. poz. …) </w:t>
      </w:r>
      <w:r w:rsidR="0056427E">
        <w:rPr>
          <w:rFonts w:cs="Times New Roman"/>
          <w:color w:val="000000"/>
          <w:sz w:val="20"/>
          <w:szCs w:val="20"/>
        </w:rPr>
        <w:t>pkt 20 otrzymuje brzmienie:</w:t>
      </w:r>
    </w:p>
    <w:p w:rsidR="0056427E" w:rsidRPr="0056427E" w:rsidRDefault="0056427E" w:rsidP="0056427E">
      <w:pPr>
        <w:autoSpaceDE w:val="0"/>
        <w:autoSpaceDN w:val="0"/>
        <w:adjustRightInd w:val="0"/>
        <w:spacing w:before="170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56427E">
        <w:rPr>
          <w:rFonts w:cs="Times New Roman"/>
          <w:color w:val="000000"/>
          <w:sz w:val="20"/>
          <w:szCs w:val="20"/>
        </w:rPr>
        <w:t>„20. Obserwatorzy społeczni mają takie same uprawnienia, jakie przysługują mężom zaufania, nie mogą jednak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56427E">
        <w:rPr>
          <w:rFonts w:cs="Times New Roman"/>
          <w:color w:val="000000"/>
          <w:sz w:val="20"/>
          <w:szCs w:val="20"/>
        </w:rPr>
        <w:t>wnosić uwag do protokołów głosowania ani być obecni przy ich przewożeniu i przekazywaniu.</w:t>
      </w:r>
      <w:r>
        <w:rPr>
          <w:rFonts w:cs="Times New Roman"/>
          <w:color w:val="000000"/>
          <w:sz w:val="20"/>
          <w:szCs w:val="20"/>
        </w:rPr>
        <w:t>”.</w:t>
      </w:r>
    </w:p>
    <w:p w:rsidR="00770094" w:rsidRPr="0062345A" w:rsidRDefault="00770094" w:rsidP="00770094">
      <w:pPr>
        <w:autoSpaceDE w:val="0"/>
        <w:autoSpaceDN w:val="0"/>
        <w:adjustRightInd w:val="0"/>
        <w:spacing w:before="227" w:after="0" w:line="240" w:lineRule="atLeast"/>
        <w:ind w:firstLine="0"/>
        <w:jc w:val="both"/>
        <w:textAlignment w:val="center"/>
        <w:rPr>
          <w:rFonts w:cs="Times New Roman"/>
          <w:color w:val="000000"/>
          <w:sz w:val="20"/>
          <w:szCs w:val="20"/>
        </w:rPr>
      </w:pPr>
      <w:r w:rsidRPr="0062345A">
        <w:rPr>
          <w:rFonts w:cs="Times New Roman"/>
          <w:color w:val="000000"/>
          <w:sz w:val="20"/>
          <w:szCs w:val="20"/>
        </w:rPr>
        <w:t>§ 2. Uchwała wchodzi w życie z dniem podjęcia i podlega ogłoszeniu.</w:t>
      </w:r>
    </w:p>
    <w:p w:rsidR="00770094" w:rsidRPr="0062345A" w:rsidRDefault="00770094" w:rsidP="00770094">
      <w:pPr>
        <w:spacing w:before="840"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Przewodniczący</w:t>
      </w:r>
    </w:p>
    <w:p w:rsidR="00770094" w:rsidRPr="0062345A" w:rsidRDefault="00770094" w:rsidP="00770094">
      <w:pPr>
        <w:spacing w:after="0" w:line="360" w:lineRule="exact"/>
        <w:ind w:left="5398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Państwowej Komisji Wyborczej</w:t>
      </w:r>
    </w:p>
    <w:p w:rsidR="00770094" w:rsidRPr="0062345A" w:rsidRDefault="00770094" w:rsidP="00770094">
      <w:pPr>
        <w:spacing w:before="240" w:after="0" w:line="360" w:lineRule="exact"/>
        <w:ind w:left="5400"/>
        <w:jc w:val="center"/>
        <w:rPr>
          <w:sz w:val="20"/>
          <w:szCs w:val="20"/>
        </w:rPr>
      </w:pPr>
      <w:r w:rsidRPr="0062345A">
        <w:rPr>
          <w:sz w:val="20"/>
          <w:szCs w:val="20"/>
        </w:rPr>
        <w:t>Sylwester Marciniak</w:t>
      </w:r>
    </w:p>
    <w:p w:rsidR="00770094" w:rsidRPr="0062345A" w:rsidRDefault="00770094" w:rsidP="00770094">
      <w:pPr>
        <w:spacing w:after="0" w:line="360" w:lineRule="exact"/>
        <w:ind w:left="5400"/>
        <w:jc w:val="center"/>
        <w:rPr>
          <w:sz w:val="20"/>
          <w:szCs w:val="20"/>
          <w:vertAlign w:val="superscript"/>
        </w:rPr>
      </w:pPr>
      <w:r w:rsidRPr="0062345A">
        <w:rPr>
          <w:sz w:val="20"/>
          <w:szCs w:val="20"/>
          <w:vertAlign w:val="superscript"/>
        </w:rPr>
        <w:t>(dokument podpisany elektronicznie)</w:t>
      </w:r>
    </w:p>
    <w:sectPr w:rsidR="00770094" w:rsidRPr="0062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2BF6"/>
    <w:multiLevelType w:val="hybridMultilevel"/>
    <w:tmpl w:val="790AD696"/>
    <w:lvl w:ilvl="0" w:tplc="09A6782A">
      <w:start w:val="4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545238"/>
    <w:multiLevelType w:val="hybridMultilevel"/>
    <w:tmpl w:val="47B2D4EE"/>
    <w:lvl w:ilvl="0" w:tplc="25F479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2B59"/>
    <w:multiLevelType w:val="hybridMultilevel"/>
    <w:tmpl w:val="D41A626E"/>
    <w:lvl w:ilvl="0" w:tplc="6C16E2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7281533"/>
    <w:multiLevelType w:val="hybridMultilevel"/>
    <w:tmpl w:val="9FCE4AF4"/>
    <w:lvl w:ilvl="0" w:tplc="D7904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66E80"/>
    <w:multiLevelType w:val="hybridMultilevel"/>
    <w:tmpl w:val="730AD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B122DA"/>
    <w:multiLevelType w:val="hybridMultilevel"/>
    <w:tmpl w:val="A1502ADE"/>
    <w:lvl w:ilvl="0" w:tplc="E3B2B064">
      <w:start w:val="1"/>
      <w:numFmt w:val="decimal"/>
      <w:lvlText w:val="%1)"/>
      <w:lvlJc w:val="left"/>
      <w:pPr>
        <w:ind w:left="114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08"/>
    <w:rsid w:val="000D0526"/>
    <w:rsid w:val="00203CC1"/>
    <w:rsid w:val="00240244"/>
    <w:rsid w:val="002C19EC"/>
    <w:rsid w:val="003148A7"/>
    <w:rsid w:val="003A2623"/>
    <w:rsid w:val="00402CF7"/>
    <w:rsid w:val="00471C76"/>
    <w:rsid w:val="0056427E"/>
    <w:rsid w:val="006005F0"/>
    <w:rsid w:val="0062345A"/>
    <w:rsid w:val="00770094"/>
    <w:rsid w:val="00785147"/>
    <w:rsid w:val="00786D76"/>
    <w:rsid w:val="00845569"/>
    <w:rsid w:val="0085439D"/>
    <w:rsid w:val="00867E6C"/>
    <w:rsid w:val="0090002C"/>
    <w:rsid w:val="00990E95"/>
    <w:rsid w:val="00B42B38"/>
    <w:rsid w:val="00B476F5"/>
    <w:rsid w:val="00D46551"/>
    <w:rsid w:val="00E75B8D"/>
    <w:rsid w:val="00E77F0B"/>
    <w:rsid w:val="00EA4808"/>
    <w:rsid w:val="00F9702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BEFCC-85E8-4648-979A-D275AE90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808"/>
    <w:pPr>
      <w:spacing w:after="200" w:line="360" w:lineRule="auto"/>
      <w:ind w:firstLine="708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Gąsior</dc:creator>
  <cp:keywords/>
  <dc:description/>
  <cp:lastModifiedBy>Jakub Kazmierczak</cp:lastModifiedBy>
  <cp:revision>2</cp:revision>
  <cp:lastPrinted>2023-10-02T08:32:00Z</cp:lastPrinted>
  <dcterms:created xsi:type="dcterms:W3CDTF">2023-10-03T05:52:00Z</dcterms:created>
  <dcterms:modified xsi:type="dcterms:W3CDTF">2023-10-03T05:52:00Z</dcterms:modified>
</cp:coreProperties>
</file>