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7971" w14:textId="77777777" w:rsidR="004058C3" w:rsidRPr="004058C3" w:rsidRDefault="004058C3" w:rsidP="004058C3">
      <w:pPr>
        <w:spacing w:line="276" w:lineRule="auto"/>
        <w:jc w:val="both"/>
      </w:pPr>
    </w:p>
    <w:p w14:paraId="0DB8BB58" w14:textId="77777777" w:rsidR="004058C3" w:rsidRPr="004058C3" w:rsidRDefault="004058C3" w:rsidP="004058C3">
      <w:pPr>
        <w:spacing w:line="276" w:lineRule="auto"/>
        <w:jc w:val="center"/>
        <w:outlineLvl w:val="0"/>
        <w:rPr>
          <w:rFonts w:cs="Arial"/>
          <w:b/>
          <w:bCs/>
          <w:kern w:val="28"/>
          <w:sz w:val="28"/>
          <w:szCs w:val="28"/>
        </w:rPr>
      </w:pPr>
      <w:r w:rsidRPr="004058C3">
        <w:rPr>
          <w:rFonts w:cs="Arial"/>
          <w:b/>
          <w:bCs/>
          <w:kern w:val="28"/>
          <w:sz w:val="28"/>
          <w:szCs w:val="28"/>
        </w:rPr>
        <w:t>Umowa Nr …/2023</w:t>
      </w:r>
    </w:p>
    <w:p w14:paraId="02F7E9E7" w14:textId="77777777" w:rsidR="004058C3" w:rsidRPr="004058C3" w:rsidRDefault="004058C3" w:rsidP="004058C3">
      <w:pPr>
        <w:spacing w:line="276" w:lineRule="auto"/>
        <w:jc w:val="center"/>
        <w:outlineLvl w:val="0"/>
        <w:rPr>
          <w:rFonts w:cs="Arial"/>
          <w:b/>
          <w:bCs/>
          <w:kern w:val="28"/>
          <w:sz w:val="28"/>
          <w:szCs w:val="28"/>
        </w:rPr>
      </w:pPr>
      <w:r w:rsidRPr="004058C3">
        <w:rPr>
          <w:rFonts w:cs="Arial"/>
          <w:b/>
          <w:bCs/>
          <w:kern w:val="28"/>
          <w:sz w:val="28"/>
          <w:szCs w:val="28"/>
        </w:rPr>
        <w:t>na dostawę materiałów biurowych</w:t>
      </w:r>
    </w:p>
    <w:p w14:paraId="7BD4E89B" w14:textId="77777777" w:rsidR="004058C3" w:rsidRPr="004058C3" w:rsidRDefault="004058C3" w:rsidP="004058C3">
      <w:pPr>
        <w:spacing w:line="276" w:lineRule="auto"/>
        <w:rPr>
          <w:sz w:val="16"/>
          <w:szCs w:val="16"/>
        </w:rPr>
      </w:pPr>
    </w:p>
    <w:p w14:paraId="31EC6A2A" w14:textId="77777777" w:rsidR="004058C3" w:rsidRPr="004058C3" w:rsidRDefault="004058C3" w:rsidP="004058C3">
      <w:pPr>
        <w:spacing w:line="276" w:lineRule="auto"/>
        <w:jc w:val="both"/>
        <w:rPr>
          <w:sz w:val="6"/>
          <w:szCs w:val="6"/>
        </w:rPr>
      </w:pPr>
    </w:p>
    <w:p w14:paraId="55B18E5F" w14:textId="77777777" w:rsidR="004058C3" w:rsidRPr="004058C3" w:rsidRDefault="004058C3" w:rsidP="004058C3">
      <w:pPr>
        <w:spacing w:line="276" w:lineRule="auto"/>
        <w:jc w:val="both"/>
      </w:pPr>
      <w:r w:rsidRPr="004058C3">
        <w:t>zawarta w dniu 09.01.2023 roku</w:t>
      </w:r>
      <w:r w:rsidRPr="004058C3">
        <w:rPr>
          <w:b/>
          <w:bCs/>
        </w:rPr>
        <w:t xml:space="preserve"> w Urzędzie Gminy w Brzeźniu </w:t>
      </w:r>
      <w:r w:rsidRPr="004058C3">
        <w:t>pomiędzy:</w:t>
      </w:r>
    </w:p>
    <w:p w14:paraId="17AFA66F" w14:textId="77777777" w:rsidR="004058C3" w:rsidRPr="004058C3" w:rsidRDefault="004058C3" w:rsidP="004058C3">
      <w:pPr>
        <w:spacing w:line="276" w:lineRule="auto"/>
        <w:jc w:val="both"/>
      </w:pPr>
      <w:r w:rsidRPr="004058C3">
        <w:rPr>
          <w:b/>
        </w:rPr>
        <w:t>Gminą  Brzeźnio</w:t>
      </w:r>
      <w:r w:rsidRPr="004058C3">
        <w:t xml:space="preserve">, ul. Wspólna 44,  98-275 Brzeźnio  </w:t>
      </w:r>
    </w:p>
    <w:p w14:paraId="4890B495" w14:textId="77777777" w:rsidR="004058C3" w:rsidRPr="004058C3" w:rsidRDefault="004058C3" w:rsidP="004058C3">
      <w:pPr>
        <w:spacing w:line="276" w:lineRule="auto"/>
        <w:jc w:val="both"/>
      </w:pPr>
      <w:r w:rsidRPr="004058C3">
        <w:t>w  imieniu  której  działa:</w:t>
      </w:r>
    </w:p>
    <w:p w14:paraId="726CA42C" w14:textId="77777777" w:rsidR="004058C3" w:rsidRPr="004058C3" w:rsidRDefault="004058C3" w:rsidP="004058C3">
      <w:pPr>
        <w:numPr>
          <w:ilvl w:val="0"/>
          <w:numId w:val="3"/>
        </w:numPr>
        <w:spacing w:line="276" w:lineRule="auto"/>
        <w:jc w:val="both"/>
        <w:rPr>
          <w:b/>
        </w:rPr>
      </w:pPr>
      <w:r w:rsidRPr="004058C3">
        <w:rPr>
          <w:b/>
        </w:rPr>
        <w:t>Dorota Kubiak – Wójt Gminy Brzeźnio</w:t>
      </w:r>
    </w:p>
    <w:p w14:paraId="4CE32957" w14:textId="77777777" w:rsidR="004058C3" w:rsidRPr="004058C3" w:rsidRDefault="004058C3" w:rsidP="004058C3">
      <w:pPr>
        <w:spacing w:line="276" w:lineRule="auto"/>
        <w:jc w:val="both"/>
        <w:rPr>
          <w:b/>
        </w:rPr>
      </w:pPr>
      <w:r w:rsidRPr="004058C3">
        <w:t>zwana  w dalszej treści  umowy  „</w:t>
      </w:r>
      <w:r w:rsidRPr="004058C3">
        <w:rPr>
          <w:b/>
        </w:rPr>
        <w:t>Zamawiającym”,</w:t>
      </w:r>
    </w:p>
    <w:p w14:paraId="41B5C419" w14:textId="77777777" w:rsidR="004058C3" w:rsidRPr="004058C3" w:rsidRDefault="004058C3" w:rsidP="004058C3">
      <w:pPr>
        <w:spacing w:line="276" w:lineRule="auto"/>
        <w:jc w:val="both"/>
        <w:rPr>
          <w:b/>
          <w:sz w:val="10"/>
          <w:szCs w:val="10"/>
        </w:rPr>
      </w:pPr>
    </w:p>
    <w:p w14:paraId="7530D695" w14:textId="77777777" w:rsidR="004058C3" w:rsidRPr="004058C3" w:rsidRDefault="004058C3" w:rsidP="004058C3">
      <w:pPr>
        <w:spacing w:line="276" w:lineRule="auto"/>
        <w:jc w:val="both"/>
        <w:rPr>
          <w:bCs/>
        </w:rPr>
      </w:pPr>
      <w:r w:rsidRPr="004058C3">
        <w:rPr>
          <w:bCs/>
        </w:rPr>
        <w:t xml:space="preserve">przy kontrasygnacie </w:t>
      </w:r>
    </w:p>
    <w:p w14:paraId="6DA51AB9" w14:textId="77777777" w:rsidR="004058C3" w:rsidRPr="004058C3" w:rsidRDefault="004058C3" w:rsidP="004058C3">
      <w:pPr>
        <w:spacing w:line="276" w:lineRule="auto"/>
        <w:jc w:val="both"/>
        <w:rPr>
          <w:b/>
        </w:rPr>
      </w:pPr>
      <w:r w:rsidRPr="004058C3">
        <w:rPr>
          <w:b/>
        </w:rPr>
        <w:t>Katarzyna Major – Skarbnik Gminy</w:t>
      </w:r>
    </w:p>
    <w:p w14:paraId="71FF0A23" w14:textId="77777777" w:rsidR="004058C3" w:rsidRPr="004058C3" w:rsidRDefault="004058C3" w:rsidP="004058C3">
      <w:pPr>
        <w:spacing w:line="276" w:lineRule="auto"/>
        <w:jc w:val="both"/>
        <w:rPr>
          <w:sz w:val="10"/>
          <w:szCs w:val="10"/>
        </w:rPr>
      </w:pPr>
    </w:p>
    <w:p w14:paraId="6034E64F" w14:textId="77777777" w:rsidR="004058C3" w:rsidRPr="004058C3" w:rsidRDefault="004058C3" w:rsidP="004058C3">
      <w:pPr>
        <w:spacing w:line="276" w:lineRule="auto"/>
        <w:jc w:val="both"/>
      </w:pPr>
      <w:r w:rsidRPr="004058C3">
        <w:t xml:space="preserve">a </w:t>
      </w:r>
    </w:p>
    <w:p w14:paraId="6D675E52" w14:textId="77777777" w:rsidR="004058C3" w:rsidRDefault="004058C3" w:rsidP="004058C3">
      <w:pPr>
        <w:rPr>
          <w:b/>
          <w:bCs/>
        </w:rPr>
      </w:pPr>
    </w:p>
    <w:p w14:paraId="2F5C046F" w14:textId="77777777" w:rsidR="004058C3" w:rsidRDefault="004058C3" w:rsidP="004058C3">
      <w:pPr>
        <w:rPr>
          <w:b/>
          <w:bCs/>
        </w:rPr>
      </w:pPr>
    </w:p>
    <w:p w14:paraId="6EE8B27D" w14:textId="77777777" w:rsidR="004058C3" w:rsidRDefault="004058C3" w:rsidP="004058C3">
      <w:pPr>
        <w:rPr>
          <w:b/>
          <w:bCs/>
        </w:rPr>
      </w:pPr>
    </w:p>
    <w:p w14:paraId="574C23A5" w14:textId="77777777" w:rsidR="004058C3" w:rsidRPr="004058C3" w:rsidRDefault="004058C3" w:rsidP="004058C3">
      <w:pPr>
        <w:rPr>
          <w:sz w:val="2"/>
          <w:szCs w:val="2"/>
        </w:rPr>
      </w:pPr>
    </w:p>
    <w:p w14:paraId="319A6B32" w14:textId="77777777" w:rsidR="004058C3" w:rsidRPr="004058C3" w:rsidRDefault="004058C3" w:rsidP="004058C3"/>
    <w:p w14:paraId="0C0F3D4D" w14:textId="77777777" w:rsidR="004058C3" w:rsidRPr="004058C3" w:rsidRDefault="004058C3" w:rsidP="004058C3">
      <w:pPr>
        <w:jc w:val="center"/>
        <w:rPr>
          <w:b/>
        </w:rPr>
      </w:pPr>
      <w:r w:rsidRPr="004058C3">
        <w:rPr>
          <w:b/>
        </w:rPr>
        <w:t>§ 1</w:t>
      </w:r>
    </w:p>
    <w:p w14:paraId="3FAF682C" w14:textId="77777777" w:rsidR="004058C3" w:rsidRPr="004058C3" w:rsidRDefault="004058C3" w:rsidP="004058C3">
      <w:pPr>
        <w:jc w:val="center"/>
        <w:rPr>
          <w:b/>
        </w:rPr>
      </w:pPr>
    </w:p>
    <w:p w14:paraId="473C3879" w14:textId="165CB3D3" w:rsidR="004058C3" w:rsidRPr="004058C3" w:rsidRDefault="004058C3" w:rsidP="004058C3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4058C3">
        <w:t>Przedmiotem umowy jest dostawa materiałów biurowych  w okresie od</w:t>
      </w:r>
      <w:r>
        <w:t xml:space="preserve"> ………………</w:t>
      </w:r>
      <w:r w:rsidRPr="004058C3">
        <w:br/>
      </w:r>
      <w:r w:rsidRPr="004058C3">
        <w:rPr>
          <w:b/>
          <w:u w:val="single"/>
        </w:rPr>
        <w:t>do 31 grudnia 202</w:t>
      </w:r>
      <w:r>
        <w:rPr>
          <w:b/>
          <w:u w:val="single"/>
        </w:rPr>
        <w:t>4</w:t>
      </w:r>
      <w:r w:rsidRPr="004058C3">
        <w:rPr>
          <w:b/>
          <w:u w:val="single"/>
        </w:rPr>
        <w:t xml:space="preserve"> r.</w:t>
      </w:r>
      <w:r w:rsidRPr="004058C3">
        <w:t xml:space="preserve"> do budynku Urzędu Gminy w Brzeźniu, ul. Wspólna 44. </w:t>
      </w:r>
    </w:p>
    <w:p w14:paraId="6C4F67A6" w14:textId="77777777" w:rsidR="004058C3" w:rsidRPr="004058C3" w:rsidRDefault="004058C3" w:rsidP="004058C3">
      <w:pPr>
        <w:jc w:val="both"/>
      </w:pPr>
    </w:p>
    <w:p w14:paraId="3D484883" w14:textId="77777777" w:rsidR="004058C3" w:rsidRPr="004058C3" w:rsidRDefault="004058C3" w:rsidP="004058C3">
      <w:pPr>
        <w:numPr>
          <w:ilvl w:val="0"/>
          <w:numId w:val="4"/>
        </w:numPr>
        <w:tabs>
          <w:tab w:val="num" w:pos="180"/>
        </w:tabs>
        <w:ind w:left="360"/>
        <w:jc w:val="both"/>
      </w:pPr>
      <w:r w:rsidRPr="004058C3">
        <w:t xml:space="preserve">   Zamawiający będzie  zamawiał  telefonicznie lub pocztą elektroniczną (email) ilość materiałów biurowych, a  dostawy będą odbywały wg potrzeb zamawiającego ( w okresie 3 dni od zgłoszenia) do budynku Urzędu Gminy w Brzeźniu.</w:t>
      </w:r>
      <w:r w:rsidRPr="004058C3">
        <w:rPr>
          <w:szCs w:val="20"/>
        </w:rPr>
        <w:t xml:space="preserve"> Dostawa odbywać się będzie transportem Wykonawcy na jego koszt  i odpowiedzialność do siedziby Zamawiającego. </w:t>
      </w:r>
    </w:p>
    <w:p w14:paraId="19129126" w14:textId="77777777" w:rsidR="004058C3" w:rsidRPr="004058C3" w:rsidRDefault="004058C3" w:rsidP="004058C3">
      <w:pPr>
        <w:jc w:val="both"/>
      </w:pPr>
    </w:p>
    <w:p w14:paraId="7857242F" w14:textId="77777777" w:rsidR="004058C3" w:rsidRPr="004058C3" w:rsidRDefault="004058C3" w:rsidP="004058C3">
      <w:pPr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</w:pPr>
      <w:r w:rsidRPr="004058C3">
        <w:t>Przewidywana ilość   zakupu   materiałów biurowych przez Zamawiającego:</w:t>
      </w:r>
    </w:p>
    <w:p w14:paraId="421426EB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Papier ksero – pollux A4 – 80 g/m2 – 400 ryz</w:t>
      </w:r>
    </w:p>
    <w:p w14:paraId="1A25EB5A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Papier ksero – pollux A3 -  80g/m2 – 5 ryz</w:t>
      </w:r>
    </w:p>
    <w:p w14:paraId="3BC29757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  <w:lang w:val="en-US"/>
        </w:rPr>
      </w:pPr>
      <w:r w:rsidRPr="004058C3">
        <w:rPr>
          <w:szCs w:val="20"/>
          <w:lang w:val="en-US"/>
        </w:rPr>
        <w:t>Segregatory Titanum/Idest/Bantex A4 /5 – 50  szt.</w:t>
      </w:r>
    </w:p>
    <w:p w14:paraId="3334AE90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  <w:lang w:val="en-US"/>
        </w:rPr>
      </w:pPr>
      <w:r w:rsidRPr="004058C3">
        <w:rPr>
          <w:szCs w:val="20"/>
          <w:lang w:val="en-US"/>
        </w:rPr>
        <w:t>Segregatory Titanum/Idest/Bantex A4/7 – 180 szt.</w:t>
      </w:r>
    </w:p>
    <w:p w14:paraId="07198882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  <w:lang w:val="en-US"/>
        </w:rPr>
      </w:pPr>
      <w:r w:rsidRPr="004058C3">
        <w:rPr>
          <w:szCs w:val="20"/>
          <w:lang w:val="en-US"/>
        </w:rPr>
        <w:t>Segregator Ringowy VauPe A4 2 ringi – 10 szt.</w:t>
      </w:r>
    </w:p>
    <w:p w14:paraId="79968D8F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contextualSpacing/>
        <w:rPr>
          <w:szCs w:val="20"/>
          <w:lang w:val="en-US"/>
        </w:rPr>
      </w:pPr>
      <w:r w:rsidRPr="004058C3">
        <w:rPr>
          <w:szCs w:val="20"/>
          <w:lang w:val="en-US"/>
        </w:rPr>
        <w:t>Segregator Ringowy VauPe A4 4 ringi – 10 szt.</w:t>
      </w:r>
    </w:p>
    <w:p w14:paraId="1FC198D8" w14:textId="4F2C10A4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Skoroszyt plastikowy wpinany Bantex – </w:t>
      </w:r>
      <w:r w:rsidR="0097720F">
        <w:rPr>
          <w:szCs w:val="20"/>
        </w:rPr>
        <w:t>4</w:t>
      </w:r>
      <w:r w:rsidRPr="004058C3">
        <w:rPr>
          <w:szCs w:val="20"/>
        </w:rPr>
        <w:t>00 szt.</w:t>
      </w:r>
    </w:p>
    <w:p w14:paraId="61114D8A" w14:textId="456CCF50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Teczka na gumkę lakierowana kolor/białe (gramatura 350 g/m</w:t>
      </w:r>
      <w:r w:rsidRPr="004058C3">
        <w:rPr>
          <w:szCs w:val="20"/>
          <w:vertAlign w:val="superscript"/>
        </w:rPr>
        <w:t>3</w:t>
      </w:r>
      <w:r w:rsidRPr="004058C3">
        <w:rPr>
          <w:szCs w:val="20"/>
        </w:rPr>
        <w:t xml:space="preserve">) – </w:t>
      </w:r>
      <w:r w:rsidR="0097720F">
        <w:rPr>
          <w:szCs w:val="20"/>
        </w:rPr>
        <w:t>10</w:t>
      </w:r>
      <w:r w:rsidRPr="004058C3">
        <w:rPr>
          <w:szCs w:val="20"/>
        </w:rPr>
        <w:t>0 szt.</w:t>
      </w:r>
    </w:p>
    <w:p w14:paraId="6FD89460" w14:textId="6DCA171A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Koperty C6 biała NC – 1</w:t>
      </w:r>
      <w:r w:rsidR="0097720F">
        <w:rPr>
          <w:szCs w:val="20"/>
        </w:rPr>
        <w:t>5</w:t>
      </w:r>
      <w:r w:rsidRPr="004058C3">
        <w:rPr>
          <w:szCs w:val="20"/>
        </w:rPr>
        <w:t>00 szt.</w:t>
      </w:r>
    </w:p>
    <w:p w14:paraId="62C120A2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Koperty C5 biała NC – 1000 szt.</w:t>
      </w:r>
    </w:p>
    <w:p w14:paraId="260DC723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Koperta C4 biała NC – 500 szt.</w:t>
      </w:r>
    </w:p>
    <w:p w14:paraId="799D4CD9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Klej Amos  8 gr. – 10 szt.</w:t>
      </w:r>
    </w:p>
    <w:p w14:paraId="229A1772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Memo-stick  76x76 – 70 szt.</w:t>
      </w:r>
    </w:p>
    <w:p w14:paraId="0C823893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  <w:lang w:val="en-US"/>
        </w:rPr>
      </w:pPr>
      <w:r w:rsidRPr="004058C3">
        <w:rPr>
          <w:szCs w:val="20"/>
          <w:lang w:val="en-US"/>
        </w:rPr>
        <w:t>Brulion A4(96k) (TOP 2000) – 10 szt.</w:t>
      </w:r>
    </w:p>
    <w:p w14:paraId="7AC10FCE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  <w:lang w:val="en-US"/>
        </w:rPr>
      </w:pPr>
      <w:r w:rsidRPr="004058C3">
        <w:rPr>
          <w:szCs w:val="20"/>
          <w:lang w:val="en-US"/>
        </w:rPr>
        <w:t>Brulion A5(96k) (TOP 2000) – 10 szt.</w:t>
      </w:r>
    </w:p>
    <w:p w14:paraId="5B8838B6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Blok biurowy/notatnikowy A4 (TOP 2000) – 10 szt.</w:t>
      </w:r>
    </w:p>
    <w:p w14:paraId="13F48718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Blok biurowy/notatnikowy A5 (TOP 2000) – 10 szt.</w:t>
      </w:r>
    </w:p>
    <w:p w14:paraId="26EF698E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Długopis Zenith 7 Classic – 10 szt.</w:t>
      </w:r>
    </w:p>
    <w:p w14:paraId="49B12B27" w14:textId="7F0E1328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  <w:lang w:val="en-US"/>
        </w:rPr>
      </w:pPr>
      <w:r w:rsidRPr="004058C3">
        <w:rPr>
          <w:szCs w:val="20"/>
          <w:lang w:val="en-US"/>
        </w:rPr>
        <w:t xml:space="preserve">Długopis Pentel Energel Bln75 0,5 mm – </w:t>
      </w:r>
      <w:r w:rsidR="0097720F">
        <w:rPr>
          <w:szCs w:val="20"/>
          <w:lang w:val="en-US"/>
        </w:rPr>
        <w:t>6</w:t>
      </w:r>
      <w:r w:rsidRPr="004058C3">
        <w:rPr>
          <w:szCs w:val="20"/>
          <w:lang w:val="en-US"/>
        </w:rPr>
        <w:t>0 szt.</w:t>
      </w:r>
    </w:p>
    <w:p w14:paraId="2CD14458" w14:textId="13F444C6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lastRenderedPageBreak/>
        <w:t>Wkład do długopisu Pentel Bln 75 (niebieski) – 1</w:t>
      </w:r>
      <w:r w:rsidR="0097720F">
        <w:rPr>
          <w:szCs w:val="20"/>
        </w:rPr>
        <w:t>0</w:t>
      </w:r>
      <w:r w:rsidRPr="004058C3">
        <w:rPr>
          <w:szCs w:val="20"/>
        </w:rPr>
        <w:t>0 szt.</w:t>
      </w:r>
    </w:p>
    <w:p w14:paraId="7337C140" w14:textId="7B20A323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Wkład do długopisu Pentel Bln 75 (czarny) – </w:t>
      </w:r>
      <w:r w:rsidR="0097720F">
        <w:rPr>
          <w:szCs w:val="20"/>
        </w:rPr>
        <w:t>30</w:t>
      </w:r>
      <w:r w:rsidRPr="004058C3">
        <w:rPr>
          <w:szCs w:val="20"/>
        </w:rPr>
        <w:t xml:space="preserve"> szt.</w:t>
      </w:r>
    </w:p>
    <w:p w14:paraId="3CFDB9EC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Korektor w płynie  Pentel (20 ml) – 10 szt.</w:t>
      </w:r>
    </w:p>
    <w:p w14:paraId="6CD26E5F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Korektor na taśmie Pentel (12m x 5mm) – 20 szt.</w:t>
      </w:r>
    </w:p>
    <w:p w14:paraId="5FE111F8" w14:textId="083AC74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Ofertówka A4 Office krystaliczna (50 mikronów) – </w:t>
      </w:r>
      <w:r w:rsidR="0097720F">
        <w:rPr>
          <w:szCs w:val="20"/>
        </w:rPr>
        <w:t>4</w:t>
      </w:r>
      <w:r w:rsidRPr="004058C3">
        <w:rPr>
          <w:szCs w:val="20"/>
        </w:rPr>
        <w:t>000 szt.</w:t>
      </w:r>
    </w:p>
    <w:p w14:paraId="587B40D1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Teczki na rzepę – 10 szt.</w:t>
      </w:r>
    </w:p>
    <w:p w14:paraId="0B727715" w14:textId="77777777" w:rsidR="004058C3" w:rsidRPr="004058C3" w:rsidRDefault="004058C3" w:rsidP="004058C3">
      <w:pPr>
        <w:numPr>
          <w:ilvl w:val="0"/>
          <w:numId w:val="8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Tusz do pieczątek NORIS 25 ml – 10 szt.</w:t>
      </w:r>
    </w:p>
    <w:p w14:paraId="414F1C59" w14:textId="77777777" w:rsidR="004058C3" w:rsidRPr="004058C3" w:rsidRDefault="004058C3" w:rsidP="004058C3">
      <w:pPr>
        <w:spacing w:line="276" w:lineRule="auto"/>
        <w:ind w:left="360"/>
        <w:jc w:val="both"/>
        <w:rPr>
          <w:sz w:val="16"/>
          <w:szCs w:val="16"/>
        </w:rPr>
      </w:pPr>
    </w:p>
    <w:p w14:paraId="12FF5342" w14:textId="77777777" w:rsidR="004058C3" w:rsidRPr="004058C3" w:rsidRDefault="004058C3" w:rsidP="004058C3">
      <w:pPr>
        <w:ind w:left="360"/>
        <w:rPr>
          <w:sz w:val="2"/>
          <w:szCs w:val="2"/>
        </w:rPr>
      </w:pPr>
    </w:p>
    <w:p w14:paraId="6829C50B" w14:textId="77777777" w:rsidR="004058C3" w:rsidRPr="004058C3" w:rsidRDefault="004058C3" w:rsidP="004058C3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4058C3">
        <w:t>Podane zapotrzebowanie ilościowe stanowi przewidywane szacunkowe zapotrzebowanie (+20%) (-20%) w okresie obowiązywania umowy i nie jest wiążące dla Zamawiającego.</w:t>
      </w:r>
    </w:p>
    <w:p w14:paraId="25792E6F" w14:textId="77777777" w:rsidR="004058C3" w:rsidRPr="004058C3" w:rsidRDefault="004058C3" w:rsidP="004058C3">
      <w:pPr>
        <w:jc w:val="both"/>
        <w:rPr>
          <w:sz w:val="12"/>
          <w:szCs w:val="12"/>
        </w:rPr>
      </w:pPr>
    </w:p>
    <w:p w14:paraId="34F72055" w14:textId="77777777" w:rsidR="004058C3" w:rsidRPr="004058C3" w:rsidRDefault="004058C3" w:rsidP="004058C3">
      <w:pPr>
        <w:jc w:val="center"/>
        <w:rPr>
          <w:b/>
        </w:rPr>
      </w:pPr>
      <w:r w:rsidRPr="004058C3">
        <w:rPr>
          <w:b/>
        </w:rPr>
        <w:t>§ 2</w:t>
      </w:r>
    </w:p>
    <w:p w14:paraId="07A025B7" w14:textId="77777777" w:rsidR="004058C3" w:rsidRPr="004058C3" w:rsidRDefault="004058C3" w:rsidP="004058C3">
      <w:pPr>
        <w:jc w:val="center"/>
        <w:rPr>
          <w:b/>
          <w:sz w:val="14"/>
          <w:szCs w:val="14"/>
        </w:rPr>
      </w:pPr>
    </w:p>
    <w:p w14:paraId="25D37FE0" w14:textId="77777777" w:rsidR="004058C3" w:rsidRPr="004058C3" w:rsidRDefault="004058C3" w:rsidP="004058C3">
      <w:pPr>
        <w:numPr>
          <w:ilvl w:val="0"/>
          <w:numId w:val="5"/>
        </w:numPr>
        <w:jc w:val="both"/>
      </w:pPr>
      <w:r w:rsidRPr="004058C3">
        <w:t>Wykonawca zobowiązuje się do wystawiania zbiorczej faktury na koniec miesiąca.</w:t>
      </w:r>
    </w:p>
    <w:p w14:paraId="3DDD762A" w14:textId="77777777" w:rsidR="004058C3" w:rsidRPr="004058C3" w:rsidRDefault="004058C3" w:rsidP="004058C3">
      <w:pPr>
        <w:ind w:left="360"/>
        <w:jc w:val="both"/>
        <w:rPr>
          <w:sz w:val="14"/>
          <w:szCs w:val="14"/>
        </w:rPr>
      </w:pPr>
    </w:p>
    <w:p w14:paraId="740AEF2A" w14:textId="77777777" w:rsidR="004058C3" w:rsidRPr="004058C3" w:rsidRDefault="004058C3" w:rsidP="004058C3">
      <w:pPr>
        <w:numPr>
          <w:ilvl w:val="0"/>
          <w:numId w:val="5"/>
        </w:numPr>
        <w:jc w:val="both"/>
      </w:pPr>
      <w:r w:rsidRPr="004058C3">
        <w:t>Zamawiający zobowiązuje się płacić za dostarczone materiały biurowe poleceniem przelewu w ciągu do 14  dni  od daty dostarczenia do siedziby Zamawiającego                                        i prawidłowo wystawionej faktury VAT.</w:t>
      </w:r>
    </w:p>
    <w:p w14:paraId="62860A27" w14:textId="77777777" w:rsidR="004058C3" w:rsidRPr="004058C3" w:rsidRDefault="004058C3" w:rsidP="004058C3">
      <w:pPr>
        <w:jc w:val="both"/>
        <w:rPr>
          <w:b/>
          <w:bCs/>
          <w:color w:val="FF0000"/>
          <w:sz w:val="14"/>
          <w:szCs w:val="14"/>
          <w:u w:val="single"/>
        </w:rPr>
      </w:pPr>
    </w:p>
    <w:p w14:paraId="4B406996" w14:textId="1AD9B211" w:rsidR="004058C3" w:rsidRPr="004058C3" w:rsidRDefault="004058C3" w:rsidP="004058C3">
      <w:pPr>
        <w:numPr>
          <w:ilvl w:val="0"/>
          <w:numId w:val="5"/>
        </w:numPr>
        <w:jc w:val="both"/>
        <w:rPr>
          <w:b/>
        </w:rPr>
      </w:pPr>
      <w:r w:rsidRPr="004058C3">
        <w:t>Dostawca zobowiązuje się zachować   ceny   materiałów biurowych na czas trwania umowy tj. od 1 stycznia 202</w:t>
      </w:r>
      <w:r>
        <w:t>4</w:t>
      </w:r>
      <w:r w:rsidRPr="004058C3">
        <w:t xml:space="preserve"> do 31 grudnia 202</w:t>
      </w:r>
      <w:r>
        <w:t>4</w:t>
      </w:r>
      <w:r w:rsidRPr="004058C3">
        <w:t xml:space="preserve"> r. </w:t>
      </w:r>
      <w:r w:rsidRPr="004058C3">
        <w:rPr>
          <w:b/>
        </w:rPr>
        <w:t>Ceny jednostkowe poszczególnych materiałów kształtują  się następująco:</w:t>
      </w:r>
    </w:p>
    <w:p w14:paraId="011F7D28" w14:textId="77777777" w:rsidR="004058C3" w:rsidRPr="004058C3" w:rsidRDefault="004058C3" w:rsidP="004058C3">
      <w:pPr>
        <w:ind w:left="708"/>
        <w:rPr>
          <w:b/>
          <w:sz w:val="14"/>
          <w:szCs w:val="14"/>
        </w:rPr>
      </w:pPr>
    </w:p>
    <w:p w14:paraId="30111CF5" w14:textId="2C90FD49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Papier ksero – pollux A4 – 80 g/m2 –                        </w:t>
      </w:r>
      <w:r w:rsidRPr="004058C3">
        <w:rPr>
          <w:b/>
          <w:bCs/>
          <w:szCs w:val="20"/>
        </w:rPr>
        <w:tab/>
      </w:r>
      <w:r w:rsidRPr="004058C3">
        <w:rPr>
          <w:szCs w:val="20"/>
        </w:rPr>
        <w:tab/>
      </w:r>
    </w:p>
    <w:p w14:paraId="1B90AA0A" w14:textId="51519B75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Papier ksero – pollux A3 -  80g/m2 – </w:t>
      </w:r>
      <w:r w:rsidRPr="004058C3">
        <w:rPr>
          <w:szCs w:val="20"/>
        </w:rPr>
        <w:tab/>
        <w:t xml:space="preserve">              </w:t>
      </w:r>
    </w:p>
    <w:p w14:paraId="17D8081B" w14:textId="42C5AB59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  <w:lang w:val="en-US"/>
        </w:rPr>
      </w:pPr>
      <w:r w:rsidRPr="004058C3">
        <w:rPr>
          <w:szCs w:val="20"/>
          <w:lang w:val="en-US"/>
        </w:rPr>
        <w:t xml:space="preserve">Segregatory Titanum/Idest/Bantex A4 /5 – </w:t>
      </w:r>
      <w:r w:rsidRPr="004058C3">
        <w:rPr>
          <w:szCs w:val="20"/>
          <w:lang w:val="en-US"/>
        </w:rPr>
        <w:tab/>
      </w:r>
      <w:r w:rsidRPr="004058C3">
        <w:rPr>
          <w:szCs w:val="20"/>
          <w:lang w:val="en-US"/>
        </w:rPr>
        <w:tab/>
        <w:t xml:space="preserve"> </w:t>
      </w:r>
    </w:p>
    <w:p w14:paraId="55BBB40F" w14:textId="344B58FD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  <w:lang w:val="en-US"/>
        </w:rPr>
      </w:pPr>
      <w:r w:rsidRPr="004058C3">
        <w:rPr>
          <w:szCs w:val="20"/>
          <w:lang w:val="en-US"/>
        </w:rPr>
        <w:t xml:space="preserve">Segregatory Titanum/Idest/Bantex A4/7 – </w:t>
      </w:r>
      <w:r w:rsidRPr="004058C3">
        <w:rPr>
          <w:szCs w:val="20"/>
          <w:lang w:val="en-US"/>
        </w:rPr>
        <w:tab/>
        <w:t xml:space="preserve">              </w:t>
      </w:r>
    </w:p>
    <w:p w14:paraId="1CF78725" w14:textId="49A1ABB7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  <w:lang w:val="en-US"/>
        </w:rPr>
      </w:pPr>
      <w:r w:rsidRPr="004058C3">
        <w:rPr>
          <w:szCs w:val="20"/>
          <w:lang w:val="en-US"/>
        </w:rPr>
        <w:t xml:space="preserve">Segregator Ringowy VauPe A4 2 ringi – </w:t>
      </w:r>
      <w:r w:rsidRPr="004058C3">
        <w:rPr>
          <w:szCs w:val="20"/>
          <w:lang w:val="en-US"/>
        </w:rPr>
        <w:tab/>
      </w:r>
      <w:r w:rsidRPr="004058C3">
        <w:rPr>
          <w:szCs w:val="20"/>
          <w:lang w:val="en-US"/>
        </w:rPr>
        <w:tab/>
        <w:t xml:space="preserve">  </w:t>
      </w:r>
    </w:p>
    <w:p w14:paraId="5F085096" w14:textId="5A456219" w:rsidR="004058C3" w:rsidRPr="004058C3" w:rsidRDefault="004058C3" w:rsidP="004058C3">
      <w:pPr>
        <w:numPr>
          <w:ilvl w:val="0"/>
          <w:numId w:val="9"/>
        </w:numPr>
        <w:spacing w:line="276" w:lineRule="auto"/>
        <w:contextualSpacing/>
        <w:rPr>
          <w:b/>
          <w:bCs/>
          <w:szCs w:val="20"/>
          <w:lang w:val="en-US"/>
        </w:rPr>
      </w:pPr>
      <w:r w:rsidRPr="004058C3">
        <w:rPr>
          <w:szCs w:val="20"/>
          <w:lang w:val="en-US"/>
        </w:rPr>
        <w:t xml:space="preserve">Segregator Ringowy VauPe A4 4 ringi – </w:t>
      </w:r>
      <w:r w:rsidRPr="004058C3">
        <w:rPr>
          <w:szCs w:val="20"/>
          <w:lang w:val="en-US"/>
        </w:rPr>
        <w:tab/>
        <w:t xml:space="preserve">              </w:t>
      </w:r>
    </w:p>
    <w:p w14:paraId="5D086288" w14:textId="32D13206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Skoroszyt plastikowy wpinany Bantex – </w:t>
      </w:r>
      <w:r w:rsidRPr="004058C3">
        <w:rPr>
          <w:szCs w:val="20"/>
        </w:rPr>
        <w:tab/>
        <w:t xml:space="preserve">              </w:t>
      </w:r>
    </w:p>
    <w:p w14:paraId="25B8E5A8" w14:textId="1E78DAF6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b/>
          <w:bCs/>
          <w:szCs w:val="20"/>
        </w:rPr>
      </w:pPr>
      <w:r w:rsidRPr="004058C3">
        <w:rPr>
          <w:szCs w:val="20"/>
        </w:rPr>
        <w:t>Teczka na gumkę lakierowana kolor/białe (gramatura 350 g/m</w:t>
      </w:r>
      <w:r w:rsidRPr="004058C3">
        <w:rPr>
          <w:szCs w:val="20"/>
          <w:vertAlign w:val="superscript"/>
        </w:rPr>
        <w:t>3</w:t>
      </w:r>
      <w:r w:rsidRPr="004058C3">
        <w:rPr>
          <w:szCs w:val="20"/>
        </w:rPr>
        <w:t xml:space="preserve">) –  </w:t>
      </w:r>
    </w:p>
    <w:p w14:paraId="414F273D" w14:textId="1D74CD7C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Koperty C6 biała NC – </w:t>
      </w:r>
      <w:r w:rsidRPr="004058C3">
        <w:rPr>
          <w:szCs w:val="20"/>
        </w:rPr>
        <w:tab/>
        <w:t xml:space="preserve">                                      </w:t>
      </w:r>
      <w:r w:rsidRPr="004058C3">
        <w:rPr>
          <w:szCs w:val="20"/>
        </w:rPr>
        <w:tab/>
      </w:r>
      <w:r w:rsidRPr="004058C3">
        <w:rPr>
          <w:szCs w:val="20"/>
        </w:rPr>
        <w:tab/>
      </w:r>
      <w:r w:rsidRPr="004058C3">
        <w:rPr>
          <w:szCs w:val="20"/>
        </w:rPr>
        <w:tab/>
        <w:t xml:space="preserve">  </w:t>
      </w:r>
    </w:p>
    <w:p w14:paraId="14A11466" w14:textId="24FBD7C7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Koperty C5 biała NC – </w:t>
      </w:r>
      <w:r w:rsidRPr="004058C3">
        <w:rPr>
          <w:szCs w:val="20"/>
        </w:rPr>
        <w:tab/>
        <w:t xml:space="preserve">                                      </w:t>
      </w:r>
      <w:r w:rsidRPr="004058C3">
        <w:rPr>
          <w:szCs w:val="20"/>
        </w:rPr>
        <w:tab/>
      </w:r>
      <w:r w:rsidRPr="004058C3">
        <w:rPr>
          <w:szCs w:val="20"/>
        </w:rPr>
        <w:tab/>
      </w:r>
      <w:r w:rsidRPr="004058C3">
        <w:rPr>
          <w:szCs w:val="20"/>
        </w:rPr>
        <w:tab/>
      </w:r>
      <w:r w:rsidRPr="004058C3">
        <w:rPr>
          <w:b/>
          <w:bCs/>
          <w:szCs w:val="20"/>
        </w:rPr>
        <w:t xml:space="preserve">  </w:t>
      </w:r>
      <w:r w:rsidRPr="004058C3">
        <w:rPr>
          <w:szCs w:val="20"/>
        </w:rPr>
        <w:tab/>
      </w:r>
    </w:p>
    <w:p w14:paraId="02983A3E" w14:textId="2E0A469D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Koperta C4 biała NC –</w:t>
      </w:r>
      <w:r w:rsidRPr="004058C3">
        <w:rPr>
          <w:szCs w:val="20"/>
        </w:rPr>
        <w:tab/>
        <w:t xml:space="preserve">                                      </w:t>
      </w:r>
      <w:r w:rsidRPr="004058C3">
        <w:rPr>
          <w:szCs w:val="20"/>
        </w:rPr>
        <w:tab/>
      </w:r>
      <w:r w:rsidRPr="004058C3">
        <w:rPr>
          <w:szCs w:val="20"/>
        </w:rPr>
        <w:tab/>
      </w:r>
      <w:r w:rsidRPr="004058C3">
        <w:rPr>
          <w:szCs w:val="20"/>
        </w:rPr>
        <w:tab/>
        <w:t xml:space="preserve">  </w:t>
      </w:r>
      <w:r w:rsidRPr="004058C3">
        <w:rPr>
          <w:b/>
          <w:bCs/>
          <w:szCs w:val="20"/>
        </w:rPr>
        <w:tab/>
      </w:r>
    </w:p>
    <w:p w14:paraId="24FEFDF2" w14:textId="5B43BF96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Klej Amos  8 gr. – </w:t>
      </w:r>
      <w:r w:rsidRPr="004058C3">
        <w:rPr>
          <w:szCs w:val="20"/>
        </w:rPr>
        <w:tab/>
      </w:r>
      <w:r w:rsidRPr="004058C3">
        <w:rPr>
          <w:szCs w:val="20"/>
        </w:rPr>
        <w:tab/>
        <w:t xml:space="preserve">                                      </w:t>
      </w:r>
      <w:r w:rsidRPr="004058C3">
        <w:rPr>
          <w:szCs w:val="20"/>
        </w:rPr>
        <w:tab/>
        <w:t xml:space="preserve">  </w:t>
      </w:r>
      <w:r w:rsidRPr="004058C3">
        <w:rPr>
          <w:b/>
          <w:bCs/>
          <w:szCs w:val="20"/>
        </w:rPr>
        <w:tab/>
      </w:r>
    </w:p>
    <w:p w14:paraId="6560E0D7" w14:textId="5119D36E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>Memo-stick  76x76 –</w:t>
      </w:r>
      <w:r w:rsidRPr="004058C3">
        <w:rPr>
          <w:szCs w:val="20"/>
        </w:rPr>
        <w:tab/>
      </w:r>
      <w:r w:rsidRPr="004058C3">
        <w:rPr>
          <w:szCs w:val="20"/>
        </w:rPr>
        <w:tab/>
        <w:t xml:space="preserve">                                      </w:t>
      </w:r>
      <w:r w:rsidRPr="004058C3">
        <w:rPr>
          <w:szCs w:val="20"/>
        </w:rPr>
        <w:tab/>
      </w:r>
      <w:r w:rsidRPr="004058C3">
        <w:rPr>
          <w:szCs w:val="20"/>
        </w:rPr>
        <w:tab/>
        <w:t xml:space="preserve">  </w:t>
      </w:r>
      <w:r w:rsidRPr="004058C3">
        <w:rPr>
          <w:szCs w:val="20"/>
        </w:rPr>
        <w:tab/>
      </w:r>
    </w:p>
    <w:p w14:paraId="509E843A" w14:textId="66D0F90D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b/>
          <w:bCs/>
          <w:szCs w:val="20"/>
          <w:lang w:val="en-US"/>
        </w:rPr>
      </w:pPr>
      <w:r w:rsidRPr="004058C3">
        <w:rPr>
          <w:szCs w:val="20"/>
          <w:lang w:val="en-US"/>
        </w:rPr>
        <w:t xml:space="preserve">Brulion A4(96k) (TOP 2000) – </w:t>
      </w:r>
      <w:r w:rsidRPr="004058C3">
        <w:rPr>
          <w:szCs w:val="20"/>
          <w:lang w:val="en-US"/>
        </w:rPr>
        <w:tab/>
        <w:t xml:space="preserve">                          </w:t>
      </w:r>
      <w:r w:rsidRPr="004058C3">
        <w:rPr>
          <w:szCs w:val="20"/>
          <w:lang w:val="en-US"/>
        </w:rPr>
        <w:tab/>
      </w:r>
      <w:r w:rsidRPr="004058C3">
        <w:rPr>
          <w:szCs w:val="20"/>
          <w:lang w:val="en-US"/>
        </w:rPr>
        <w:tab/>
        <w:t xml:space="preserve">  </w:t>
      </w:r>
      <w:r w:rsidRPr="004058C3">
        <w:rPr>
          <w:szCs w:val="20"/>
          <w:lang w:val="en-US"/>
        </w:rPr>
        <w:tab/>
      </w:r>
    </w:p>
    <w:p w14:paraId="6C438307" w14:textId="79EF5C9C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  <w:lang w:val="en-US"/>
        </w:rPr>
      </w:pPr>
      <w:r w:rsidRPr="004058C3">
        <w:rPr>
          <w:szCs w:val="20"/>
          <w:lang w:val="en-US"/>
        </w:rPr>
        <w:t xml:space="preserve">Brulion A5(96k) (TOP 2000) –                            </w:t>
      </w:r>
      <w:r w:rsidRPr="004058C3">
        <w:rPr>
          <w:szCs w:val="20"/>
          <w:lang w:val="en-US"/>
        </w:rPr>
        <w:tab/>
        <w:t xml:space="preserve">  </w:t>
      </w:r>
      <w:r w:rsidRPr="004058C3">
        <w:rPr>
          <w:szCs w:val="20"/>
          <w:lang w:val="en-US"/>
        </w:rPr>
        <w:tab/>
      </w:r>
      <w:r w:rsidRPr="004058C3">
        <w:rPr>
          <w:szCs w:val="20"/>
          <w:lang w:val="en-US"/>
        </w:rPr>
        <w:tab/>
        <w:t xml:space="preserve">  </w:t>
      </w:r>
      <w:r w:rsidRPr="004058C3">
        <w:rPr>
          <w:szCs w:val="20"/>
          <w:lang w:val="en-US"/>
        </w:rPr>
        <w:tab/>
      </w:r>
    </w:p>
    <w:p w14:paraId="75069B33" w14:textId="6EC0B44C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Blok biurowy/notatnikowy A4 (TOP 2000) – </w:t>
      </w:r>
      <w:r w:rsidRPr="004058C3">
        <w:rPr>
          <w:szCs w:val="20"/>
        </w:rPr>
        <w:tab/>
        <w:t xml:space="preserve">  </w:t>
      </w:r>
    </w:p>
    <w:p w14:paraId="197CF6E1" w14:textId="71D1A98A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Blok biurowy/notatnikowy A5 (TOP 2000) – </w:t>
      </w:r>
      <w:r w:rsidRPr="004058C3">
        <w:rPr>
          <w:szCs w:val="20"/>
        </w:rPr>
        <w:tab/>
        <w:t xml:space="preserve"> </w:t>
      </w:r>
      <w:r w:rsidRPr="004058C3">
        <w:rPr>
          <w:b/>
          <w:bCs/>
          <w:szCs w:val="20"/>
        </w:rPr>
        <w:t xml:space="preserve"> </w:t>
      </w:r>
    </w:p>
    <w:p w14:paraId="6A17D93F" w14:textId="1361FC8F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Długopis Zenith 7 Classic – </w:t>
      </w:r>
      <w:r w:rsidRPr="004058C3">
        <w:rPr>
          <w:szCs w:val="20"/>
        </w:rPr>
        <w:tab/>
      </w:r>
      <w:r w:rsidRPr="004058C3">
        <w:rPr>
          <w:szCs w:val="20"/>
        </w:rPr>
        <w:tab/>
        <w:t xml:space="preserve">                          </w:t>
      </w:r>
      <w:r w:rsidRPr="004058C3">
        <w:rPr>
          <w:szCs w:val="20"/>
        </w:rPr>
        <w:tab/>
      </w:r>
      <w:r w:rsidRPr="004058C3">
        <w:rPr>
          <w:szCs w:val="20"/>
        </w:rPr>
        <w:tab/>
        <w:t xml:space="preserve">  </w:t>
      </w:r>
    </w:p>
    <w:p w14:paraId="2FF638FA" w14:textId="3122C34E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b/>
          <w:bCs/>
          <w:szCs w:val="20"/>
          <w:lang w:val="en-US"/>
        </w:rPr>
      </w:pPr>
      <w:r w:rsidRPr="004058C3">
        <w:rPr>
          <w:szCs w:val="20"/>
          <w:lang w:val="en-US"/>
        </w:rPr>
        <w:t>Długopis Pentel Energel Bln75 0,5 mm–</w:t>
      </w:r>
      <w:r w:rsidRPr="004058C3">
        <w:rPr>
          <w:szCs w:val="20"/>
          <w:lang w:val="en-US"/>
        </w:rPr>
        <w:tab/>
      </w:r>
      <w:r w:rsidRPr="004058C3">
        <w:rPr>
          <w:szCs w:val="20"/>
          <w:lang w:val="en-US"/>
        </w:rPr>
        <w:tab/>
        <w:t xml:space="preserve">  </w:t>
      </w:r>
    </w:p>
    <w:p w14:paraId="13F4A8AA" w14:textId="1DAB5A82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b/>
          <w:bCs/>
          <w:szCs w:val="20"/>
        </w:rPr>
      </w:pPr>
      <w:r w:rsidRPr="004058C3">
        <w:rPr>
          <w:szCs w:val="20"/>
        </w:rPr>
        <w:t xml:space="preserve">Wkład do długopisu Pentel Bln 75 (niebieski) – </w:t>
      </w:r>
      <w:r w:rsidRPr="004058C3">
        <w:rPr>
          <w:szCs w:val="20"/>
        </w:rPr>
        <w:tab/>
        <w:t xml:space="preserve">  </w:t>
      </w:r>
    </w:p>
    <w:p w14:paraId="2BF72D11" w14:textId="51BBF887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Wkład do długopisu Pentel Bln 75 (czarny) –           </w:t>
      </w:r>
      <w:r w:rsidRPr="004058C3">
        <w:rPr>
          <w:b/>
          <w:bCs/>
          <w:szCs w:val="20"/>
        </w:rPr>
        <w:t xml:space="preserve"> </w:t>
      </w:r>
    </w:p>
    <w:p w14:paraId="4488BE91" w14:textId="333A41F0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Korektor w płynie  Pentel (20 ml) – </w:t>
      </w:r>
      <w:r w:rsidRPr="004058C3">
        <w:rPr>
          <w:szCs w:val="20"/>
        </w:rPr>
        <w:tab/>
      </w:r>
      <w:r w:rsidRPr="004058C3">
        <w:rPr>
          <w:szCs w:val="20"/>
        </w:rPr>
        <w:tab/>
        <w:t xml:space="preserve">              </w:t>
      </w:r>
      <w:r w:rsidRPr="004058C3">
        <w:rPr>
          <w:szCs w:val="20"/>
        </w:rPr>
        <w:tab/>
        <w:t xml:space="preserve">  </w:t>
      </w:r>
    </w:p>
    <w:p w14:paraId="4D038EE7" w14:textId="5D00676E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b/>
          <w:bCs/>
          <w:szCs w:val="20"/>
        </w:rPr>
      </w:pPr>
      <w:r w:rsidRPr="004058C3">
        <w:rPr>
          <w:szCs w:val="20"/>
        </w:rPr>
        <w:t xml:space="preserve">Korektor na taśmie Pentel (12m x 5mm) – </w:t>
      </w:r>
      <w:r w:rsidRPr="004058C3">
        <w:rPr>
          <w:szCs w:val="20"/>
        </w:rPr>
        <w:tab/>
        <w:t xml:space="preserve">              </w:t>
      </w:r>
      <w:r w:rsidRPr="004058C3">
        <w:rPr>
          <w:szCs w:val="20"/>
        </w:rPr>
        <w:tab/>
        <w:t xml:space="preserve">  </w:t>
      </w:r>
    </w:p>
    <w:p w14:paraId="1C8DFFAC" w14:textId="7E6AB4FD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Ofertówka A4 Office krystaliczna (50 mikronów) –  </w:t>
      </w:r>
    </w:p>
    <w:p w14:paraId="0E963577" w14:textId="5EAE47F8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Teczki na rzepę VauPe– </w:t>
      </w:r>
      <w:r w:rsidRPr="004058C3">
        <w:rPr>
          <w:szCs w:val="20"/>
        </w:rPr>
        <w:tab/>
        <w:t xml:space="preserve">                                      </w:t>
      </w:r>
      <w:r w:rsidRPr="004058C3">
        <w:rPr>
          <w:szCs w:val="20"/>
        </w:rPr>
        <w:tab/>
      </w:r>
      <w:r w:rsidRPr="004058C3">
        <w:rPr>
          <w:szCs w:val="20"/>
        </w:rPr>
        <w:tab/>
      </w:r>
      <w:r w:rsidRPr="004058C3">
        <w:rPr>
          <w:szCs w:val="20"/>
        </w:rPr>
        <w:tab/>
      </w:r>
      <w:r w:rsidRPr="004058C3">
        <w:rPr>
          <w:b/>
          <w:bCs/>
          <w:szCs w:val="20"/>
        </w:rPr>
        <w:t xml:space="preserve">  </w:t>
      </w:r>
    </w:p>
    <w:p w14:paraId="338DD0C0" w14:textId="5F0BCAE3" w:rsidR="004058C3" w:rsidRPr="004058C3" w:rsidRDefault="004058C3" w:rsidP="004058C3">
      <w:pPr>
        <w:numPr>
          <w:ilvl w:val="0"/>
          <w:numId w:val="9"/>
        </w:numPr>
        <w:spacing w:line="276" w:lineRule="auto"/>
        <w:jc w:val="both"/>
        <w:rPr>
          <w:szCs w:val="20"/>
        </w:rPr>
      </w:pPr>
      <w:r w:rsidRPr="004058C3">
        <w:rPr>
          <w:szCs w:val="20"/>
        </w:rPr>
        <w:t xml:space="preserve">Tusz do pieczątek NORIS 25 ml – </w:t>
      </w:r>
      <w:r w:rsidRPr="004058C3">
        <w:rPr>
          <w:szCs w:val="20"/>
        </w:rPr>
        <w:tab/>
        <w:t xml:space="preserve">                          </w:t>
      </w:r>
      <w:r w:rsidRPr="004058C3">
        <w:rPr>
          <w:szCs w:val="20"/>
        </w:rPr>
        <w:tab/>
      </w:r>
      <w:r w:rsidRPr="004058C3">
        <w:rPr>
          <w:szCs w:val="20"/>
        </w:rPr>
        <w:tab/>
        <w:t xml:space="preserve"> </w:t>
      </w:r>
    </w:p>
    <w:p w14:paraId="628E2A44" w14:textId="77777777" w:rsidR="004058C3" w:rsidRPr="004058C3" w:rsidRDefault="004058C3" w:rsidP="004058C3">
      <w:pPr>
        <w:spacing w:line="276" w:lineRule="auto"/>
        <w:ind w:left="360"/>
        <w:jc w:val="both"/>
        <w:rPr>
          <w:szCs w:val="20"/>
        </w:rPr>
      </w:pPr>
    </w:p>
    <w:p w14:paraId="02F86EB7" w14:textId="77777777" w:rsidR="004058C3" w:rsidRPr="004058C3" w:rsidRDefault="004058C3" w:rsidP="004058C3">
      <w:pPr>
        <w:jc w:val="center"/>
        <w:rPr>
          <w:b/>
        </w:rPr>
      </w:pPr>
      <w:r w:rsidRPr="004058C3">
        <w:rPr>
          <w:b/>
        </w:rPr>
        <w:lastRenderedPageBreak/>
        <w:t>§ 3</w:t>
      </w:r>
    </w:p>
    <w:p w14:paraId="0FBC0733" w14:textId="77777777" w:rsidR="004058C3" w:rsidRPr="004058C3" w:rsidRDefault="004058C3" w:rsidP="004058C3">
      <w:pPr>
        <w:jc w:val="center"/>
        <w:rPr>
          <w:b/>
          <w:sz w:val="14"/>
          <w:szCs w:val="14"/>
        </w:rPr>
      </w:pPr>
    </w:p>
    <w:p w14:paraId="3B6CE328" w14:textId="77777777" w:rsidR="004058C3" w:rsidRPr="004058C3" w:rsidRDefault="004058C3" w:rsidP="004058C3">
      <w:pPr>
        <w:jc w:val="both"/>
      </w:pPr>
      <w:r w:rsidRPr="004058C3">
        <w:t>1.  Dostawca zobowiązany jest  zapewnić  dobrą  jakość materiałów biurowych.</w:t>
      </w:r>
    </w:p>
    <w:p w14:paraId="5B5345C7" w14:textId="77777777" w:rsidR="004058C3" w:rsidRPr="004058C3" w:rsidRDefault="004058C3" w:rsidP="004058C3">
      <w:pPr>
        <w:jc w:val="both"/>
      </w:pPr>
      <w:r w:rsidRPr="004058C3">
        <w:t xml:space="preserve"> </w:t>
      </w:r>
    </w:p>
    <w:p w14:paraId="24A8D1BD" w14:textId="77777777" w:rsidR="004058C3" w:rsidRPr="004058C3" w:rsidRDefault="004058C3" w:rsidP="004058C3">
      <w:pPr>
        <w:numPr>
          <w:ilvl w:val="0"/>
          <w:numId w:val="3"/>
        </w:numPr>
        <w:jc w:val="both"/>
      </w:pPr>
      <w:r w:rsidRPr="004058C3">
        <w:t>Zamawiający w  ramach tej umowy będzie  zamawiał  w miarę potrzeb drobne  materiały biurowe np. zszywki, spinacze, nożyczki, ołówki, dziurkacze, zszywacze, gumki, cienkopisy, mazaki itp.</w:t>
      </w:r>
    </w:p>
    <w:p w14:paraId="7B830F75" w14:textId="77777777" w:rsidR="004058C3" w:rsidRPr="004058C3" w:rsidRDefault="004058C3" w:rsidP="004058C3">
      <w:pPr>
        <w:jc w:val="both"/>
      </w:pPr>
    </w:p>
    <w:p w14:paraId="6DF4E680" w14:textId="77777777" w:rsidR="004058C3" w:rsidRPr="004058C3" w:rsidRDefault="004058C3" w:rsidP="004058C3">
      <w:pPr>
        <w:numPr>
          <w:ilvl w:val="0"/>
          <w:numId w:val="3"/>
        </w:numPr>
        <w:jc w:val="both"/>
      </w:pPr>
      <w:r w:rsidRPr="004058C3">
        <w:t xml:space="preserve">Zamawiający zastrzega sobie prawo zwrotu faktury dostawcy oraz odmowy zapłaty </w:t>
      </w:r>
      <w:r w:rsidRPr="004058C3">
        <w:br/>
        <w:t>w  przypadku   stwierdzenia   naruszeń   umowy.</w:t>
      </w:r>
    </w:p>
    <w:p w14:paraId="673BA506" w14:textId="77777777" w:rsidR="004058C3" w:rsidRPr="004058C3" w:rsidRDefault="004058C3" w:rsidP="004058C3">
      <w:pPr>
        <w:jc w:val="both"/>
      </w:pPr>
    </w:p>
    <w:p w14:paraId="7636C000" w14:textId="77777777" w:rsidR="004058C3" w:rsidRPr="004058C3" w:rsidRDefault="004058C3" w:rsidP="004058C3">
      <w:pPr>
        <w:jc w:val="center"/>
        <w:rPr>
          <w:b/>
        </w:rPr>
      </w:pPr>
      <w:r w:rsidRPr="004058C3">
        <w:rPr>
          <w:b/>
        </w:rPr>
        <w:t>§ 4</w:t>
      </w:r>
    </w:p>
    <w:p w14:paraId="2D70C4A0" w14:textId="77777777" w:rsidR="004058C3" w:rsidRPr="004058C3" w:rsidRDefault="004058C3" w:rsidP="004058C3">
      <w:pPr>
        <w:jc w:val="center"/>
        <w:rPr>
          <w:b/>
          <w:sz w:val="18"/>
          <w:szCs w:val="18"/>
        </w:rPr>
      </w:pPr>
    </w:p>
    <w:p w14:paraId="5A33F515" w14:textId="77777777" w:rsidR="004058C3" w:rsidRPr="004058C3" w:rsidRDefault="004058C3" w:rsidP="004058C3">
      <w:pPr>
        <w:numPr>
          <w:ilvl w:val="0"/>
          <w:numId w:val="6"/>
        </w:numPr>
        <w:jc w:val="both"/>
      </w:pPr>
      <w:r w:rsidRPr="004058C3">
        <w:t>W przypadku nie dotrzymania terminu dostawy w myśl złożonego zamówienia wykonawca zapłaci karę umowną w wysokości 1 % wartości brutto zamówionego towaru za każdy dzień zwłoki (wartość zostanie wyliczona na dzień niedotrzymania terminu dostawy).</w:t>
      </w:r>
    </w:p>
    <w:p w14:paraId="164E00FF" w14:textId="77777777" w:rsidR="004058C3" w:rsidRPr="004058C3" w:rsidRDefault="004058C3" w:rsidP="004058C3">
      <w:pPr>
        <w:numPr>
          <w:ilvl w:val="0"/>
          <w:numId w:val="6"/>
        </w:numPr>
        <w:jc w:val="both"/>
      </w:pPr>
      <w:r w:rsidRPr="004058C3">
        <w:t>W przypadku odstąpienia od umowy z winy wykonawcy – zapłaci on karę w wysokości 10% wartości brutto wynagrodzenia za całość zamówienia.</w:t>
      </w:r>
    </w:p>
    <w:p w14:paraId="4988EC5C" w14:textId="77777777" w:rsidR="004058C3" w:rsidRPr="004058C3" w:rsidRDefault="004058C3" w:rsidP="004058C3">
      <w:pPr>
        <w:numPr>
          <w:ilvl w:val="0"/>
          <w:numId w:val="6"/>
        </w:numPr>
        <w:jc w:val="both"/>
      </w:pPr>
      <w:r w:rsidRPr="004058C3">
        <w:t xml:space="preserve">W przypadku odstąpienia od umowy z winy Zamawiającego – zapłaci on karę </w:t>
      </w:r>
      <w:r w:rsidRPr="004058C3">
        <w:br/>
        <w:t>w wysokości 10% wartości brutto wynagrodzenia za całość zamówienia.</w:t>
      </w:r>
    </w:p>
    <w:p w14:paraId="24E06854" w14:textId="77777777" w:rsidR="004058C3" w:rsidRPr="004058C3" w:rsidRDefault="004058C3" w:rsidP="004058C3">
      <w:pPr>
        <w:spacing w:after="120"/>
        <w:rPr>
          <w:sz w:val="10"/>
          <w:szCs w:val="10"/>
        </w:rPr>
      </w:pPr>
    </w:p>
    <w:p w14:paraId="500F2F5D" w14:textId="77777777" w:rsidR="004058C3" w:rsidRPr="004058C3" w:rsidRDefault="004058C3" w:rsidP="004058C3">
      <w:pPr>
        <w:jc w:val="center"/>
        <w:rPr>
          <w:b/>
        </w:rPr>
      </w:pPr>
      <w:r w:rsidRPr="004058C3">
        <w:rPr>
          <w:b/>
        </w:rPr>
        <w:t>§ 5</w:t>
      </w:r>
    </w:p>
    <w:p w14:paraId="7198DC3F" w14:textId="77777777" w:rsidR="004058C3" w:rsidRPr="004058C3" w:rsidRDefault="004058C3" w:rsidP="004058C3">
      <w:pPr>
        <w:jc w:val="center"/>
        <w:rPr>
          <w:b/>
          <w:sz w:val="16"/>
          <w:szCs w:val="16"/>
        </w:rPr>
      </w:pPr>
    </w:p>
    <w:p w14:paraId="10465872" w14:textId="77777777" w:rsidR="004058C3" w:rsidRPr="004058C3" w:rsidRDefault="004058C3" w:rsidP="004058C3">
      <w:pPr>
        <w:spacing w:after="120"/>
      </w:pPr>
      <w:r w:rsidRPr="004058C3">
        <w:t>Zmiana niniejszej umowy wymaga formy pisemnej pod rygorem nieważności.</w:t>
      </w:r>
    </w:p>
    <w:p w14:paraId="75BBD51E" w14:textId="77777777" w:rsidR="004058C3" w:rsidRPr="004058C3" w:rsidRDefault="004058C3" w:rsidP="004058C3">
      <w:pPr>
        <w:rPr>
          <w:sz w:val="10"/>
          <w:szCs w:val="10"/>
        </w:rPr>
      </w:pPr>
    </w:p>
    <w:p w14:paraId="41EBD995" w14:textId="77777777" w:rsidR="004058C3" w:rsidRPr="004058C3" w:rsidRDefault="004058C3" w:rsidP="004058C3">
      <w:pPr>
        <w:jc w:val="center"/>
        <w:rPr>
          <w:b/>
        </w:rPr>
      </w:pPr>
      <w:r w:rsidRPr="004058C3">
        <w:rPr>
          <w:b/>
        </w:rPr>
        <w:t>§ 6</w:t>
      </w:r>
    </w:p>
    <w:p w14:paraId="1007025F" w14:textId="77777777" w:rsidR="004058C3" w:rsidRPr="004058C3" w:rsidRDefault="004058C3" w:rsidP="004058C3">
      <w:pPr>
        <w:jc w:val="center"/>
        <w:rPr>
          <w:b/>
          <w:sz w:val="16"/>
          <w:szCs w:val="16"/>
        </w:rPr>
      </w:pPr>
    </w:p>
    <w:p w14:paraId="77F2B6CC" w14:textId="77777777" w:rsidR="004058C3" w:rsidRPr="004058C3" w:rsidRDefault="004058C3" w:rsidP="004058C3">
      <w:pPr>
        <w:jc w:val="both"/>
      </w:pPr>
      <w:r w:rsidRPr="004058C3">
        <w:t xml:space="preserve">Umowę sporządzono w dwóch  jednobrzmiących egzemplarzach po jednym dla każdej ze stron.       </w:t>
      </w:r>
    </w:p>
    <w:p w14:paraId="355BAA78" w14:textId="77777777" w:rsidR="004058C3" w:rsidRPr="004058C3" w:rsidRDefault="004058C3" w:rsidP="004058C3">
      <w:pPr>
        <w:jc w:val="both"/>
        <w:rPr>
          <w:sz w:val="6"/>
          <w:szCs w:val="6"/>
        </w:rPr>
      </w:pPr>
    </w:p>
    <w:p w14:paraId="18A788E6" w14:textId="77777777" w:rsidR="004058C3" w:rsidRPr="004058C3" w:rsidRDefault="004058C3" w:rsidP="004058C3">
      <w:pPr>
        <w:jc w:val="center"/>
        <w:rPr>
          <w:b/>
        </w:rPr>
      </w:pPr>
      <w:r w:rsidRPr="004058C3">
        <w:rPr>
          <w:b/>
        </w:rPr>
        <w:t>§ 7</w:t>
      </w:r>
    </w:p>
    <w:p w14:paraId="6E3BA815" w14:textId="77777777" w:rsidR="004058C3" w:rsidRPr="004058C3" w:rsidRDefault="004058C3" w:rsidP="004058C3">
      <w:pPr>
        <w:jc w:val="center"/>
        <w:rPr>
          <w:b/>
          <w:sz w:val="16"/>
          <w:szCs w:val="16"/>
        </w:rPr>
      </w:pPr>
    </w:p>
    <w:p w14:paraId="01AC273E" w14:textId="77777777" w:rsidR="004058C3" w:rsidRPr="004058C3" w:rsidRDefault="004058C3" w:rsidP="004058C3">
      <w:pPr>
        <w:spacing w:after="120"/>
      </w:pPr>
      <w:r w:rsidRPr="004058C3">
        <w:t>Wiążące dla niniejszej umowy są:</w:t>
      </w:r>
    </w:p>
    <w:p w14:paraId="446A2182" w14:textId="77777777" w:rsidR="004058C3" w:rsidRPr="004058C3" w:rsidRDefault="004058C3" w:rsidP="004058C3">
      <w:pPr>
        <w:numPr>
          <w:ilvl w:val="0"/>
          <w:numId w:val="7"/>
        </w:numPr>
        <w:jc w:val="both"/>
      </w:pPr>
      <w:r w:rsidRPr="004058C3">
        <w:t>zapytanie ofertowe</w:t>
      </w:r>
    </w:p>
    <w:p w14:paraId="3694439C" w14:textId="77777777" w:rsidR="004058C3" w:rsidRPr="004058C3" w:rsidRDefault="004058C3" w:rsidP="004058C3">
      <w:pPr>
        <w:numPr>
          <w:ilvl w:val="0"/>
          <w:numId w:val="7"/>
        </w:numPr>
        <w:jc w:val="both"/>
      </w:pPr>
      <w:r w:rsidRPr="004058C3">
        <w:t xml:space="preserve">oferta </w:t>
      </w:r>
    </w:p>
    <w:p w14:paraId="70F277CF" w14:textId="77777777" w:rsidR="004058C3" w:rsidRPr="004058C3" w:rsidRDefault="004058C3" w:rsidP="004058C3">
      <w:pPr>
        <w:ind w:left="360"/>
        <w:jc w:val="both"/>
      </w:pPr>
    </w:p>
    <w:p w14:paraId="20EB2C9F" w14:textId="77777777" w:rsidR="004058C3" w:rsidRPr="004058C3" w:rsidRDefault="004058C3" w:rsidP="004058C3">
      <w:pPr>
        <w:ind w:left="360"/>
        <w:jc w:val="both"/>
      </w:pPr>
    </w:p>
    <w:p w14:paraId="791BA34E" w14:textId="77777777" w:rsidR="004058C3" w:rsidRPr="004058C3" w:rsidRDefault="004058C3" w:rsidP="004058C3">
      <w:pPr>
        <w:rPr>
          <w:b/>
        </w:rPr>
      </w:pPr>
    </w:p>
    <w:p w14:paraId="3454D57B" w14:textId="77777777" w:rsidR="004058C3" w:rsidRPr="004058C3" w:rsidRDefault="004058C3" w:rsidP="004058C3">
      <w:r w:rsidRPr="004058C3">
        <w:rPr>
          <w:b/>
        </w:rPr>
        <w:t>WYKONAWCA:</w:t>
      </w:r>
      <w:r w:rsidRPr="004058C3">
        <w:rPr>
          <w:b/>
        </w:rPr>
        <w:tab/>
      </w:r>
      <w:r w:rsidRPr="004058C3">
        <w:rPr>
          <w:b/>
        </w:rPr>
        <w:tab/>
      </w:r>
      <w:r w:rsidRPr="004058C3">
        <w:rPr>
          <w:b/>
        </w:rPr>
        <w:tab/>
      </w:r>
      <w:r w:rsidRPr="004058C3">
        <w:rPr>
          <w:b/>
        </w:rPr>
        <w:tab/>
      </w:r>
      <w:r w:rsidRPr="004058C3">
        <w:rPr>
          <w:b/>
        </w:rPr>
        <w:tab/>
      </w:r>
      <w:r w:rsidRPr="004058C3">
        <w:rPr>
          <w:b/>
        </w:rPr>
        <w:tab/>
        <w:t xml:space="preserve">                        ZAMAWIAJĄCY:</w:t>
      </w:r>
    </w:p>
    <w:p w14:paraId="358EAA1F" w14:textId="77777777" w:rsidR="004058C3" w:rsidRPr="004058C3" w:rsidRDefault="004058C3" w:rsidP="004058C3"/>
    <w:p w14:paraId="169DB73F" w14:textId="77777777" w:rsidR="00CA1647" w:rsidRPr="004058C3" w:rsidRDefault="00CA1647" w:rsidP="004058C3"/>
    <w:sectPr w:rsidR="00CA1647" w:rsidRPr="004058C3" w:rsidSect="00A67BDC">
      <w:footerReference w:type="even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41D7" w14:textId="77777777" w:rsidR="00771ABD" w:rsidRDefault="00771ABD">
      <w:r>
        <w:separator/>
      </w:r>
    </w:p>
  </w:endnote>
  <w:endnote w:type="continuationSeparator" w:id="0">
    <w:p w14:paraId="78E18797" w14:textId="77777777" w:rsidR="00771ABD" w:rsidRDefault="0077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4A51" w14:textId="77777777" w:rsidR="00CA1647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2CE436" w14:textId="77777777" w:rsidR="00CA1647" w:rsidRDefault="00CA164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5A0C" w14:textId="77777777" w:rsidR="00CA1647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336563" w14:textId="77777777" w:rsidR="00CA1647" w:rsidRDefault="00CA164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2C8D" w14:textId="77777777" w:rsidR="00771ABD" w:rsidRDefault="00771ABD">
      <w:r>
        <w:separator/>
      </w:r>
    </w:p>
  </w:footnote>
  <w:footnote w:type="continuationSeparator" w:id="0">
    <w:p w14:paraId="0F05EF92" w14:textId="77777777" w:rsidR="00771ABD" w:rsidRDefault="00771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99F"/>
    <w:multiLevelType w:val="hybridMultilevel"/>
    <w:tmpl w:val="21BC88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E2872"/>
    <w:multiLevelType w:val="hybridMultilevel"/>
    <w:tmpl w:val="9BB28004"/>
    <w:lvl w:ilvl="0" w:tplc="8508FA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410197"/>
    <w:multiLevelType w:val="hybridMultilevel"/>
    <w:tmpl w:val="8662D056"/>
    <w:lvl w:ilvl="0" w:tplc="98C8A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4E5A7D"/>
    <w:multiLevelType w:val="hybridMultilevel"/>
    <w:tmpl w:val="D45ECF2A"/>
    <w:lvl w:ilvl="0" w:tplc="FCA88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35CB0"/>
    <w:multiLevelType w:val="hybridMultilevel"/>
    <w:tmpl w:val="42FC3D3A"/>
    <w:lvl w:ilvl="0" w:tplc="B1742A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 w15:restartNumberingAfterBreak="0">
    <w:nsid w:val="528879E5"/>
    <w:multiLevelType w:val="hybridMultilevel"/>
    <w:tmpl w:val="637AD4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745421"/>
    <w:multiLevelType w:val="multilevel"/>
    <w:tmpl w:val="75860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588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663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433515">
    <w:abstractNumId w:val="8"/>
    <w:lvlOverride w:ilvl="0">
      <w:startOverride w:val="1"/>
    </w:lvlOverride>
  </w:num>
  <w:num w:numId="4" w16cid:durableId="1657028487">
    <w:abstractNumId w:val="5"/>
  </w:num>
  <w:num w:numId="5" w16cid:durableId="1123842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3106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6624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6913369">
    <w:abstractNumId w:val="7"/>
  </w:num>
  <w:num w:numId="9" w16cid:durableId="53419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C3"/>
    <w:rsid w:val="000541FF"/>
    <w:rsid w:val="004058C3"/>
    <w:rsid w:val="00602A19"/>
    <w:rsid w:val="00771ABD"/>
    <w:rsid w:val="007C21E8"/>
    <w:rsid w:val="0097720F"/>
    <w:rsid w:val="00B70180"/>
    <w:rsid w:val="00CA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0A2B"/>
  <w15:chartTrackingRefBased/>
  <w15:docId w15:val="{250A9711-B472-4EDF-B7DA-B7A61F5E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8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405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4058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40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KarolinaGrzesiak</cp:lastModifiedBy>
  <cp:revision>2</cp:revision>
  <dcterms:created xsi:type="dcterms:W3CDTF">2023-11-29T09:10:00Z</dcterms:created>
  <dcterms:modified xsi:type="dcterms:W3CDTF">2023-12-12T08:46:00Z</dcterms:modified>
</cp:coreProperties>
</file>