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EEDBDF" w14:textId="77777777" w:rsidR="0074424A" w:rsidRPr="0074424A" w:rsidRDefault="0074424A" w:rsidP="0074424A">
      <w:pPr>
        <w:pStyle w:val="NormalnyWeb"/>
        <w:shd w:val="clear" w:color="auto" w:fill="FFFFFF"/>
        <w:spacing w:before="0" w:beforeAutospacing="0" w:after="0" w:afterAutospacing="0" w:line="259" w:lineRule="auto"/>
        <w:jc w:val="center"/>
        <w:rPr>
          <w:color w:val="000000"/>
        </w:rPr>
      </w:pPr>
      <w:bookmarkStart w:id="0" w:name="_GoBack"/>
      <w:bookmarkEnd w:id="0"/>
      <w:r w:rsidRPr="0074424A">
        <w:rPr>
          <w:rStyle w:val="Pogrubienie"/>
          <w:color w:val="000000"/>
        </w:rPr>
        <w:t>KLAUZULA INFORMACJYJNA RODO  </w:t>
      </w:r>
      <w:r w:rsidRPr="0074424A">
        <w:rPr>
          <w:rStyle w:val="Pogrubienie"/>
          <w:color w:val="000000"/>
        </w:rPr>
        <w:br/>
        <w:t xml:space="preserve">DOTYCZĄCA PRZETWARZANIA DANYCH OSOBOWYCH W ZWIĄZKU </w:t>
      </w:r>
      <w:r w:rsidRPr="0074424A">
        <w:rPr>
          <w:rStyle w:val="Pogrubienie"/>
          <w:color w:val="000000"/>
        </w:rPr>
        <w:br/>
        <w:t>Z REALIZACJĄ USTAWOWYCH ZADAŃ OŚRODKA</w:t>
      </w:r>
    </w:p>
    <w:p w14:paraId="4375A70B" w14:textId="77777777" w:rsidR="0074424A" w:rsidRDefault="0074424A" w:rsidP="0074424A">
      <w:pPr>
        <w:pStyle w:val="NormalnyWeb"/>
        <w:shd w:val="clear" w:color="auto" w:fill="FFFFFF"/>
        <w:spacing w:before="0" w:beforeAutospacing="0" w:after="0" w:afterAutospacing="0" w:line="259" w:lineRule="auto"/>
        <w:jc w:val="both"/>
        <w:rPr>
          <w:rFonts w:eastAsiaTheme="minorHAnsi"/>
          <w:lang w:eastAsia="en-US"/>
        </w:rPr>
      </w:pPr>
    </w:p>
    <w:p w14:paraId="13963136" w14:textId="1A341FD1" w:rsidR="0074424A" w:rsidRPr="0074424A" w:rsidRDefault="0074424A" w:rsidP="0074424A">
      <w:pPr>
        <w:pStyle w:val="NormalnyWeb"/>
        <w:shd w:val="clear" w:color="auto" w:fill="FFFFFF"/>
        <w:spacing w:before="0" w:beforeAutospacing="0" w:after="0" w:afterAutospacing="0" w:line="259" w:lineRule="auto"/>
        <w:jc w:val="both"/>
        <w:rPr>
          <w:rFonts w:eastAsiaTheme="minorHAnsi"/>
          <w:lang w:eastAsia="en-US"/>
        </w:rPr>
      </w:pPr>
      <w:r w:rsidRPr="0074424A">
        <w:rPr>
          <w:rFonts w:eastAsiaTheme="minorHAnsi"/>
          <w:lang w:eastAsia="en-US"/>
        </w:rPr>
        <w:t xml:space="preserve">Na podstawie art. 13 ust. 1 i 2 Rozporządzenia Parlamentu Europejskiego i Rady (UE) 2016/679 </w:t>
      </w:r>
      <w:r w:rsidR="00B823EB">
        <w:rPr>
          <w:rFonts w:eastAsiaTheme="minorHAnsi"/>
          <w:lang w:eastAsia="en-US"/>
        </w:rPr>
        <w:br/>
      </w:r>
      <w:r w:rsidRPr="0074424A">
        <w:rPr>
          <w:rFonts w:eastAsiaTheme="minorHAnsi"/>
          <w:lang w:eastAsia="en-US"/>
        </w:rPr>
        <w:t>z dnia 27 kwietnia 2016 r. w sprawie ochrony osób fizycznych w związku z przetwarzaniem danych osobowych i w sprawie swobodnego przepływu takich danych oraz uchylenia dyrektywy 95/46/WE (zwane także "RODO") informuje, że:</w:t>
      </w:r>
    </w:p>
    <w:p w14:paraId="03EA916E" w14:textId="77777777" w:rsidR="0074424A" w:rsidRPr="0074424A" w:rsidRDefault="0074424A" w:rsidP="0074424A">
      <w:pPr>
        <w:pStyle w:val="Akapitzlist"/>
        <w:numPr>
          <w:ilvl w:val="0"/>
          <w:numId w:val="1"/>
        </w:numPr>
        <w:tabs>
          <w:tab w:val="left" w:pos="284"/>
        </w:tabs>
        <w:spacing w:after="0" w:line="259" w:lineRule="auto"/>
        <w:ind w:left="0" w:firstLine="0"/>
        <w:jc w:val="both"/>
        <w:rPr>
          <w:rFonts w:ascii="Times New Roman" w:hAnsi="Times New Roman" w:cs="Times New Roman"/>
          <w:sz w:val="24"/>
          <w:szCs w:val="24"/>
        </w:rPr>
      </w:pPr>
      <w:r w:rsidRPr="0074424A">
        <w:rPr>
          <w:rFonts w:ascii="Times New Roman" w:hAnsi="Times New Roman" w:cs="Times New Roman"/>
          <w:sz w:val="24"/>
          <w:szCs w:val="24"/>
        </w:rPr>
        <w:t xml:space="preserve">Administratorem Pani/Pana danych osobowych jest Gminny Ośrodek Pomocy Społecznej </w:t>
      </w:r>
      <w:r w:rsidRPr="0074424A">
        <w:rPr>
          <w:rFonts w:ascii="Times New Roman" w:hAnsi="Times New Roman" w:cs="Times New Roman"/>
          <w:sz w:val="24"/>
          <w:szCs w:val="24"/>
        </w:rPr>
        <w:br/>
        <w:t xml:space="preserve">w Brzeźniu (98-275) ul. Wspólna 44. Z administratorem można się skontaktować kierując korespondencję na jego adres lub poprzez kontakt elektroniczny, po adresem e-mail: </w:t>
      </w:r>
      <w:hyperlink r:id="rId6" w:history="1">
        <w:r w:rsidRPr="0074424A">
          <w:rPr>
            <w:rStyle w:val="Hipercze"/>
            <w:rFonts w:ascii="Times New Roman" w:hAnsi="Times New Roman" w:cs="Times New Roman"/>
            <w:sz w:val="24"/>
            <w:szCs w:val="24"/>
          </w:rPr>
          <w:t>gops@brzeznio.pl</w:t>
        </w:r>
      </w:hyperlink>
      <w:r w:rsidRPr="0074424A">
        <w:rPr>
          <w:rFonts w:ascii="Times New Roman" w:hAnsi="Times New Roman" w:cs="Times New Roman"/>
          <w:sz w:val="24"/>
          <w:szCs w:val="24"/>
        </w:rPr>
        <w:t>.</w:t>
      </w:r>
    </w:p>
    <w:p w14:paraId="58D9CDE6" w14:textId="77777777" w:rsidR="0074424A" w:rsidRPr="0074424A" w:rsidRDefault="0074424A" w:rsidP="0074424A">
      <w:pPr>
        <w:pStyle w:val="Akapitzlist"/>
        <w:numPr>
          <w:ilvl w:val="0"/>
          <w:numId w:val="1"/>
        </w:numPr>
        <w:tabs>
          <w:tab w:val="left" w:pos="284"/>
        </w:tabs>
        <w:spacing w:after="0" w:line="259" w:lineRule="auto"/>
        <w:ind w:left="0" w:firstLine="0"/>
        <w:jc w:val="both"/>
        <w:rPr>
          <w:rFonts w:ascii="Times New Roman" w:hAnsi="Times New Roman" w:cs="Times New Roman"/>
          <w:sz w:val="24"/>
          <w:szCs w:val="24"/>
        </w:rPr>
      </w:pPr>
      <w:r w:rsidRPr="0074424A">
        <w:rPr>
          <w:rFonts w:ascii="Times New Roman" w:hAnsi="Times New Roman" w:cs="Times New Roman"/>
          <w:sz w:val="24"/>
          <w:szCs w:val="24"/>
        </w:rPr>
        <w:t xml:space="preserve">Administrator wyznaczył Inspektora Ochrony Danych Osobowych w osobie r.pr. Emilii Antczak, z którym mogą się Państwo kontaktować we wszystkich sprawach dotyczących przetwarzania danych za pośrednictwem adresu e-mail: </w:t>
      </w:r>
      <w:hyperlink r:id="rId7" w:history="1">
        <w:r w:rsidRPr="0074424A">
          <w:rPr>
            <w:rStyle w:val="Hipercze"/>
            <w:rFonts w:ascii="Times New Roman" w:hAnsi="Times New Roman" w:cs="Times New Roman"/>
            <w:sz w:val="24"/>
            <w:szCs w:val="24"/>
          </w:rPr>
          <w:t>r.pr.emilia.antczak@gmail.com</w:t>
        </w:r>
      </w:hyperlink>
      <w:r w:rsidRPr="0074424A">
        <w:rPr>
          <w:rFonts w:ascii="Times New Roman" w:hAnsi="Times New Roman" w:cs="Times New Roman"/>
          <w:sz w:val="24"/>
          <w:szCs w:val="24"/>
        </w:rPr>
        <w:t xml:space="preserve"> lub pisemnie na adres administratora.</w:t>
      </w:r>
    </w:p>
    <w:p w14:paraId="36BCDF73" w14:textId="77777777" w:rsidR="0074424A" w:rsidRPr="0074424A" w:rsidRDefault="0074424A" w:rsidP="0074424A">
      <w:pPr>
        <w:pStyle w:val="Akapitzlist"/>
        <w:numPr>
          <w:ilvl w:val="0"/>
          <w:numId w:val="1"/>
        </w:numPr>
        <w:tabs>
          <w:tab w:val="left" w:pos="284"/>
        </w:tabs>
        <w:spacing w:after="0" w:line="259" w:lineRule="auto"/>
        <w:ind w:left="0" w:firstLine="0"/>
        <w:jc w:val="both"/>
        <w:rPr>
          <w:rFonts w:ascii="Times New Roman" w:hAnsi="Times New Roman" w:cs="Times New Roman"/>
          <w:sz w:val="24"/>
          <w:szCs w:val="24"/>
        </w:rPr>
      </w:pPr>
      <w:r w:rsidRPr="0074424A">
        <w:rPr>
          <w:rFonts w:ascii="Times New Roman" w:hAnsi="Times New Roman" w:cs="Times New Roman"/>
          <w:sz w:val="24"/>
          <w:szCs w:val="24"/>
        </w:rPr>
        <w:t xml:space="preserve">Celem przetwarzania danych osobowych jest realizacja zadań w zakresie z pomocy społecznej </w:t>
      </w:r>
      <w:r w:rsidR="00E247F7">
        <w:rPr>
          <w:rFonts w:ascii="Times New Roman" w:hAnsi="Times New Roman" w:cs="Times New Roman"/>
          <w:sz w:val="24"/>
          <w:szCs w:val="24"/>
        </w:rPr>
        <w:br/>
      </w:r>
      <w:r w:rsidRPr="0074424A">
        <w:rPr>
          <w:rFonts w:ascii="Times New Roman" w:hAnsi="Times New Roman" w:cs="Times New Roman"/>
          <w:sz w:val="24"/>
          <w:szCs w:val="24"/>
        </w:rPr>
        <w:t>w związku z ciążącym na nas obowiązkiem prawnym.</w:t>
      </w:r>
    </w:p>
    <w:p w14:paraId="06D51207" w14:textId="77777777" w:rsidR="0074424A" w:rsidRPr="0074424A" w:rsidRDefault="0074424A" w:rsidP="0074424A">
      <w:pPr>
        <w:pStyle w:val="Akapitzlist"/>
        <w:numPr>
          <w:ilvl w:val="0"/>
          <w:numId w:val="1"/>
        </w:numPr>
        <w:tabs>
          <w:tab w:val="left" w:pos="284"/>
        </w:tabs>
        <w:spacing w:after="0" w:line="259" w:lineRule="auto"/>
        <w:ind w:left="0" w:firstLine="0"/>
        <w:jc w:val="both"/>
        <w:rPr>
          <w:rFonts w:ascii="Times New Roman" w:hAnsi="Times New Roman" w:cs="Times New Roman"/>
          <w:sz w:val="24"/>
          <w:szCs w:val="24"/>
        </w:rPr>
      </w:pPr>
      <w:r w:rsidRPr="0074424A">
        <w:rPr>
          <w:rFonts w:ascii="Times New Roman" w:hAnsi="Times New Roman" w:cs="Times New Roman"/>
          <w:sz w:val="24"/>
          <w:szCs w:val="24"/>
        </w:rPr>
        <w:t xml:space="preserve">Podstawą prawną przetwarzania jest art. 6 ust. 1 lit. a (numer telefonu), b (umowa), c (obowiązek prawny ciążący na administratorze) oraz art. 9 ust. 2 lit. b RODO, w związku </w:t>
      </w:r>
      <w:r>
        <w:rPr>
          <w:rFonts w:ascii="Times New Roman" w:hAnsi="Times New Roman" w:cs="Times New Roman"/>
          <w:sz w:val="24"/>
          <w:szCs w:val="24"/>
        </w:rPr>
        <w:br/>
      </w:r>
      <w:r w:rsidRPr="0074424A">
        <w:rPr>
          <w:rFonts w:ascii="Times New Roman" w:hAnsi="Times New Roman" w:cs="Times New Roman"/>
          <w:sz w:val="24"/>
          <w:szCs w:val="24"/>
        </w:rPr>
        <w:t>z przepisami:</w:t>
      </w:r>
    </w:p>
    <w:p w14:paraId="37214274" w14:textId="77777777" w:rsidR="0074424A" w:rsidRPr="0074424A" w:rsidRDefault="0074424A" w:rsidP="00B823EB">
      <w:pPr>
        <w:pStyle w:val="NormalnyWeb"/>
        <w:shd w:val="clear" w:color="auto" w:fill="FFFFFF"/>
        <w:spacing w:before="0" w:beforeAutospacing="0" w:after="0" w:afterAutospacing="0" w:line="259" w:lineRule="auto"/>
        <w:ind w:left="142"/>
        <w:jc w:val="both"/>
        <w:rPr>
          <w:rFonts w:eastAsiaTheme="minorHAnsi"/>
          <w:lang w:eastAsia="en-US"/>
        </w:rPr>
      </w:pPr>
      <w:r w:rsidRPr="0074424A">
        <w:rPr>
          <w:rFonts w:eastAsiaTheme="minorHAnsi"/>
          <w:lang w:eastAsia="en-US"/>
        </w:rPr>
        <w:lastRenderedPageBreak/>
        <w:t>- ustawy z dnia 12 marca 2004r. o pomocy społecznej,</w:t>
      </w:r>
    </w:p>
    <w:p w14:paraId="11FF208E" w14:textId="77777777" w:rsidR="0074424A" w:rsidRPr="0074424A" w:rsidRDefault="0074424A" w:rsidP="00B823EB">
      <w:pPr>
        <w:pStyle w:val="NormalnyWeb"/>
        <w:shd w:val="clear" w:color="auto" w:fill="FFFFFF"/>
        <w:spacing w:before="0" w:beforeAutospacing="0" w:after="0" w:afterAutospacing="0" w:line="259" w:lineRule="auto"/>
        <w:ind w:left="142"/>
        <w:jc w:val="both"/>
        <w:rPr>
          <w:rFonts w:eastAsiaTheme="minorHAnsi"/>
          <w:lang w:eastAsia="en-US"/>
        </w:rPr>
      </w:pPr>
      <w:r w:rsidRPr="0074424A">
        <w:rPr>
          <w:rFonts w:eastAsiaTheme="minorHAnsi"/>
          <w:lang w:eastAsia="en-US"/>
        </w:rPr>
        <w:t>- ustawy z dnia 28 listopada 2003r. o świadczeniach rodzinnych,</w:t>
      </w:r>
    </w:p>
    <w:p w14:paraId="039094D9" w14:textId="77777777" w:rsidR="0074424A" w:rsidRPr="0074424A" w:rsidRDefault="0074424A" w:rsidP="00B823EB">
      <w:pPr>
        <w:pStyle w:val="NormalnyWeb"/>
        <w:shd w:val="clear" w:color="auto" w:fill="FFFFFF"/>
        <w:spacing w:before="0" w:beforeAutospacing="0" w:after="0" w:afterAutospacing="0" w:line="259" w:lineRule="auto"/>
        <w:ind w:left="142"/>
        <w:jc w:val="both"/>
        <w:rPr>
          <w:rFonts w:eastAsiaTheme="minorHAnsi"/>
          <w:lang w:eastAsia="en-US"/>
        </w:rPr>
      </w:pPr>
      <w:r w:rsidRPr="0074424A">
        <w:rPr>
          <w:rFonts w:eastAsiaTheme="minorHAnsi"/>
          <w:lang w:eastAsia="en-US"/>
        </w:rPr>
        <w:t>- ustawy z dnia 11 lutego 2016r. o pomocy państwa w wychowywaniu dzieci (500+),</w:t>
      </w:r>
    </w:p>
    <w:p w14:paraId="5CAAF138" w14:textId="77777777" w:rsidR="0074424A" w:rsidRPr="0074424A" w:rsidRDefault="0074424A" w:rsidP="00B823EB">
      <w:pPr>
        <w:pStyle w:val="NormalnyWeb"/>
        <w:shd w:val="clear" w:color="auto" w:fill="FFFFFF"/>
        <w:spacing w:before="0" w:beforeAutospacing="0" w:after="0" w:afterAutospacing="0" w:line="259" w:lineRule="auto"/>
        <w:ind w:left="142"/>
        <w:jc w:val="both"/>
        <w:rPr>
          <w:rFonts w:eastAsiaTheme="minorHAnsi"/>
          <w:lang w:eastAsia="en-US"/>
        </w:rPr>
      </w:pPr>
      <w:r w:rsidRPr="0074424A">
        <w:rPr>
          <w:rFonts w:eastAsiaTheme="minorHAnsi"/>
          <w:lang w:eastAsia="en-US"/>
        </w:rPr>
        <w:t>- ustawy z dnia 4 listopada 2016r. o wsparciu kobiet w ciąży i rodzin „Za życiem”,</w:t>
      </w:r>
    </w:p>
    <w:p w14:paraId="24F4C783" w14:textId="77777777" w:rsidR="0074424A" w:rsidRPr="0074424A" w:rsidRDefault="0074424A" w:rsidP="00B823EB">
      <w:pPr>
        <w:pStyle w:val="NormalnyWeb"/>
        <w:shd w:val="clear" w:color="auto" w:fill="FFFFFF"/>
        <w:spacing w:before="0" w:beforeAutospacing="0" w:after="0" w:afterAutospacing="0" w:line="259" w:lineRule="auto"/>
        <w:ind w:left="142"/>
        <w:jc w:val="both"/>
        <w:rPr>
          <w:rFonts w:eastAsiaTheme="minorHAnsi"/>
          <w:lang w:eastAsia="en-US"/>
        </w:rPr>
      </w:pPr>
      <w:r w:rsidRPr="0074424A">
        <w:rPr>
          <w:rFonts w:eastAsiaTheme="minorHAnsi"/>
          <w:lang w:eastAsia="en-US"/>
        </w:rPr>
        <w:t>- ustawy z dnia 4 kwietnia 2014r. o ustaleniu i wypłacie zasiłków dla opiekunów,</w:t>
      </w:r>
    </w:p>
    <w:p w14:paraId="5D96C215" w14:textId="77777777" w:rsidR="0074424A" w:rsidRPr="0074424A" w:rsidRDefault="0074424A" w:rsidP="00B823EB">
      <w:pPr>
        <w:pStyle w:val="NormalnyWeb"/>
        <w:shd w:val="clear" w:color="auto" w:fill="FFFFFF"/>
        <w:spacing w:before="0" w:beforeAutospacing="0" w:after="0" w:afterAutospacing="0" w:line="259" w:lineRule="auto"/>
        <w:ind w:left="142"/>
        <w:jc w:val="both"/>
        <w:rPr>
          <w:rFonts w:eastAsiaTheme="minorHAnsi"/>
          <w:lang w:eastAsia="en-US"/>
        </w:rPr>
      </w:pPr>
      <w:r w:rsidRPr="0074424A">
        <w:rPr>
          <w:rFonts w:eastAsiaTheme="minorHAnsi"/>
          <w:lang w:eastAsia="en-US"/>
        </w:rPr>
        <w:t>- ustawy z dnia 7 września 2007r. o pomocy osobom uprawnionym do alimentów,</w:t>
      </w:r>
    </w:p>
    <w:p w14:paraId="7BA08321" w14:textId="77777777" w:rsidR="0074424A" w:rsidRPr="0074424A" w:rsidRDefault="0074424A" w:rsidP="00B823EB">
      <w:pPr>
        <w:pStyle w:val="NormalnyWeb"/>
        <w:shd w:val="clear" w:color="auto" w:fill="FFFFFF"/>
        <w:spacing w:before="0" w:beforeAutospacing="0" w:after="0" w:afterAutospacing="0" w:line="259" w:lineRule="auto"/>
        <w:ind w:left="142"/>
        <w:jc w:val="both"/>
        <w:rPr>
          <w:rFonts w:eastAsiaTheme="minorHAnsi"/>
          <w:lang w:eastAsia="en-US"/>
        </w:rPr>
      </w:pPr>
      <w:r w:rsidRPr="0074424A">
        <w:rPr>
          <w:rFonts w:eastAsiaTheme="minorHAnsi"/>
          <w:lang w:eastAsia="en-US"/>
        </w:rPr>
        <w:t>- ustawy z dnia 21 czerwca 2001r. o dodatkach mieszkaniowych,</w:t>
      </w:r>
    </w:p>
    <w:p w14:paraId="57D39195" w14:textId="77777777" w:rsidR="0074424A" w:rsidRPr="0074424A" w:rsidRDefault="0074424A" w:rsidP="00B823EB">
      <w:pPr>
        <w:pStyle w:val="NormalnyWeb"/>
        <w:shd w:val="clear" w:color="auto" w:fill="FFFFFF"/>
        <w:spacing w:before="0" w:beforeAutospacing="0" w:after="0" w:afterAutospacing="0" w:line="259" w:lineRule="auto"/>
        <w:ind w:left="142"/>
        <w:jc w:val="both"/>
        <w:rPr>
          <w:rFonts w:eastAsiaTheme="minorHAnsi"/>
          <w:lang w:eastAsia="en-US"/>
        </w:rPr>
      </w:pPr>
      <w:r w:rsidRPr="0074424A">
        <w:rPr>
          <w:rFonts w:eastAsiaTheme="minorHAnsi"/>
          <w:lang w:eastAsia="en-US"/>
        </w:rPr>
        <w:t>- ustawy z dnia 10 kwietnia 1997r. – Prawo energetyczne w zakresie przyznawania i wypłacania dodatków energetycznych,</w:t>
      </w:r>
    </w:p>
    <w:p w14:paraId="6A84E010" w14:textId="77777777" w:rsidR="0074424A" w:rsidRPr="0074424A" w:rsidRDefault="0074424A" w:rsidP="00B823EB">
      <w:pPr>
        <w:pStyle w:val="NormalnyWeb"/>
        <w:shd w:val="clear" w:color="auto" w:fill="FFFFFF"/>
        <w:spacing w:before="0" w:beforeAutospacing="0" w:after="0" w:afterAutospacing="0" w:line="259" w:lineRule="auto"/>
        <w:ind w:left="142"/>
        <w:jc w:val="both"/>
        <w:rPr>
          <w:rFonts w:eastAsiaTheme="minorHAnsi"/>
          <w:lang w:eastAsia="en-US"/>
        </w:rPr>
      </w:pPr>
      <w:r w:rsidRPr="0074424A">
        <w:rPr>
          <w:rFonts w:eastAsiaTheme="minorHAnsi"/>
          <w:lang w:eastAsia="en-US"/>
        </w:rPr>
        <w:t>- ustawy z dnia 27 sierpnia 2004r. o świadczeniach opieki zdrowotnej finansowanych ze środków  publicznych,</w:t>
      </w:r>
    </w:p>
    <w:p w14:paraId="0694A4FA" w14:textId="77777777" w:rsidR="0074424A" w:rsidRPr="0074424A" w:rsidRDefault="0074424A" w:rsidP="00B823EB">
      <w:pPr>
        <w:pStyle w:val="NormalnyWeb"/>
        <w:shd w:val="clear" w:color="auto" w:fill="FFFFFF"/>
        <w:spacing w:before="0" w:beforeAutospacing="0" w:after="0" w:afterAutospacing="0" w:line="259" w:lineRule="auto"/>
        <w:ind w:left="142"/>
        <w:jc w:val="both"/>
        <w:rPr>
          <w:rFonts w:eastAsiaTheme="minorHAnsi"/>
          <w:lang w:eastAsia="en-US"/>
        </w:rPr>
      </w:pPr>
      <w:r w:rsidRPr="0074424A">
        <w:rPr>
          <w:rFonts w:eastAsiaTheme="minorHAnsi"/>
          <w:lang w:eastAsia="en-US"/>
        </w:rPr>
        <w:t>- ustawy z dnia 29 lipca 2005r. o przeciwdziałaniu przemocy w rodzinie,</w:t>
      </w:r>
    </w:p>
    <w:p w14:paraId="0F89B229" w14:textId="77777777" w:rsidR="0074424A" w:rsidRPr="0074424A" w:rsidRDefault="0074424A" w:rsidP="00B823EB">
      <w:pPr>
        <w:pStyle w:val="NormalnyWeb"/>
        <w:shd w:val="clear" w:color="auto" w:fill="FFFFFF"/>
        <w:spacing w:before="0" w:beforeAutospacing="0" w:after="0" w:afterAutospacing="0" w:line="259" w:lineRule="auto"/>
        <w:ind w:left="142"/>
        <w:jc w:val="both"/>
        <w:rPr>
          <w:rFonts w:eastAsiaTheme="minorHAnsi"/>
          <w:lang w:eastAsia="en-US"/>
        </w:rPr>
      </w:pPr>
      <w:r w:rsidRPr="0074424A">
        <w:rPr>
          <w:rFonts w:eastAsiaTheme="minorHAnsi"/>
          <w:lang w:eastAsia="en-US"/>
        </w:rPr>
        <w:t>- ustawy z dnia 9 czerwca 2011r. o wspieraniu rodziny i systemie pieczy zastępczej,</w:t>
      </w:r>
    </w:p>
    <w:p w14:paraId="3084903C" w14:textId="77777777" w:rsidR="0074424A" w:rsidRPr="0074424A" w:rsidRDefault="0074424A" w:rsidP="00B823EB">
      <w:pPr>
        <w:pStyle w:val="NormalnyWeb"/>
        <w:shd w:val="clear" w:color="auto" w:fill="FFFFFF"/>
        <w:spacing w:before="0" w:beforeAutospacing="0" w:after="0" w:afterAutospacing="0" w:line="259" w:lineRule="auto"/>
        <w:ind w:left="142"/>
        <w:jc w:val="both"/>
        <w:rPr>
          <w:rFonts w:eastAsiaTheme="minorHAnsi"/>
          <w:lang w:eastAsia="en-US"/>
        </w:rPr>
      </w:pPr>
      <w:r w:rsidRPr="0074424A">
        <w:rPr>
          <w:rFonts w:eastAsiaTheme="minorHAnsi"/>
          <w:lang w:eastAsia="en-US"/>
        </w:rPr>
        <w:t>- ustawy z dnia 5 grudnia 2014r. o karcie dużej rodziny,</w:t>
      </w:r>
    </w:p>
    <w:p w14:paraId="689E1042" w14:textId="77777777" w:rsidR="0074424A" w:rsidRPr="0074424A" w:rsidRDefault="0074424A" w:rsidP="00B823EB">
      <w:pPr>
        <w:pStyle w:val="NormalnyWeb"/>
        <w:shd w:val="clear" w:color="auto" w:fill="FFFFFF"/>
        <w:spacing w:before="0" w:beforeAutospacing="0" w:after="0" w:afterAutospacing="0" w:line="259" w:lineRule="auto"/>
        <w:ind w:left="142"/>
        <w:jc w:val="both"/>
        <w:rPr>
          <w:rFonts w:eastAsiaTheme="minorHAnsi"/>
          <w:lang w:eastAsia="en-US"/>
        </w:rPr>
      </w:pPr>
      <w:r w:rsidRPr="0074424A">
        <w:rPr>
          <w:rFonts w:eastAsiaTheme="minorHAnsi"/>
          <w:lang w:eastAsia="en-US"/>
        </w:rPr>
        <w:t>- ustawy z dnia  28 listopada  2003r. o świadczeniach rodzinnych w związku z ustawą z dnia 27 kwietnia 2001 r. Prawo Ochrony Środowiska,</w:t>
      </w:r>
    </w:p>
    <w:p w14:paraId="1910F4F8" w14:textId="77777777" w:rsidR="0074424A" w:rsidRPr="0074424A" w:rsidRDefault="0074424A" w:rsidP="00B823EB">
      <w:pPr>
        <w:pStyle w:val="NormalnyWeb"/>
        <w:shd w:val="clear" w:color="auto" w:fill="FFFFFF"/>
        <w:spacing w:before="0" w:beforeAutospacing="0" w:after="0" w:afterAutospacing="0" w:line="259" w:lineRule="auto"/>
        <w:ind w:left="142"/>
        <w:jc w:val="both"/>
        <w:rPr>
          <w:rFonts w:eastAsiaTheme="minorHAnsi"/>
          <w:lang w:eastAsia="en-US"/>
        </w:rPr>
      </w:pPr>
      <w:r w:rsidRPr="0074424A">
        <w:rPr>
          <w:rFonts w:eastAsiaTheme="minorHAnsi"/>
          <w:lang w:eastAsia="en-US"/>
        </w:rPr>
        <w:t>- ustawy z dnia 17 grudnia 2021r.o dodatku osłonowym,</w:t>
      </w:r>
    </w:p>
    <w:p w14:paraId="3A929A85" w14:textId="77777777" w:rsidR="0074424A" w:rsidRPr="0074424A" w:rsidRDefault="0074424A" w:rsidP="00B823EB">
      <w:pPr>
        <w:pStyle w:val="NormalnyWeb"/>
        <w:shd w:val="clear" w:color="auto" w:fill="FFFFFF"/>
        <w:spacing w:before="0" w:beforeAutospacing="0" w:after="0" w:afterAutospacing="0" w:line="259" w:lineRule="auto"/>
        <w:ind w:left="142"/>
        <w:jc w:val="both"/>
        <w:rPr>
          <w:rFonts w:eastAsiaTheme="minorHAnsi"/>
          <w:lang w:eastAsia="en-US"/>
        </w:rPr>
      </w:pPr>
      <w:r w:rsidRPr="0074424A">
        <w:rPr>
          <w:rFonts w:eastAsiaTheme="minorHAnsi"/>
          <w:lang w:eastAsia="en-US"/>
        </w:rPr>
        <w:t>- ustawy z dnia 5 sierpnia 2022 r. o dodatku węglowym,</w:t>
      </w:r>
    </w:p>
    <w:p w14:paraId="253EC4A6" w14:textId="77777777" w:rsidR="0074424A" w:rsidRPr="0074424A" w:rsidRDefault="0074424A" w:rsidP="00B823EB">
      <w:pPr>
        <w:pStyle w:val="NormalnyWeb"/>
        <w:shd w:val="clear" w:color="auto" w:fill="FFFFFF"/>
        <w:spacing w:before="0" w:beforeAutospacing="0" w:after="0" w:afterAutospacing="0" w:line="259" w:lineRule="auto"/>
        <w:ind w:left="142"/>
        <w:jc w:val="both"/>
        <w:rPr>
          <w:rFonts w:eastAsiaTheme="minorHAnsi"/>
          <w:lang w:eastAsia="en-US"/>
        </w:rPr>
      </w:pPr>
      <w:r w:rsidRPr="0074424A">
        <w:rPr>
          <w:rFonts w:eastAsiaTheme="minorHAnsi"/>
          <w:lang w:eastAsia="en-US"/>
        </w:rPr>
        <w:t>- ustawy z dnia 20 października 2022r. o zakupie preferencyjnym paliwa stałego przez gospodarstwa domowe,</w:t>
      </w:r>
    </w:p>
    <w:p w14:paraId="740AD018" w14:textId="15B94903" w:rsidR="0074424A" w:rsidRPr="0074424A" w:rsidRDefault="0074424A" w:rsidP="00B823EB">
      <w:pPr>
        <w:pStyle w:val="NormalnyWeb"/>
        <w:shd w:val="clear" w:color="auto" w:fill="FFFFFF"/>
        <w:spacing w:before="0" w:beforeAutospacing="0" w:after="0" w:afterAutospacing="0" w:line="259" w:lineRule="auto"/>
        <w:ind w:left="142"/>
        <w:jc w:val="both"/>
        <w:rPr>
          <w:rFonts w:eastAsiaTheme="minorHAnsi"/>
          <w:lang w:eastAsia="en-US"/>
        </w:rPr>
      </w:pPr>
      <w:r w:rsidRPr="0074424A">
        <w:rPr>
          <w:rFonts w:eastAsiaTheme="minorHAnsi"/>
          <w:lang w:eastAsia="en-US"/>
        </w:rPr>
        <w:lastRenderedPageBreak/>
        <w:t>- ustawy z dnia 7 października 2022r. o szczególnych rozwiązaniach służących ochronie odbiorców energii elektrycznej w 2023 roku w związku z sytuacją na rynku energii elektrycznej</w:t>
      </w:r>
      <w:r w:rsidR="00B823EB">
        <w:rPr>
          <w:rFonts w:eastAsiaTheme="minorHAnsi"/>
          <w:lang w:eastAsia="en-US"/>
        </w:rPr>
        <w:t>,</w:t>
      </w:r>
    </w:p>
    <w:p w14:paraId="5DDE26F9" w14:textId="77777777" w:rsidR="0074424A" w:rsidRPr="0074424A" w:rsidRDefault="0074424A" w:rsidP="00B823EB">
      <w:pPr>
        <w:pStyle w:val="NormalnyWeb"/>
        <w:shd w:val="clear" w:color="auto" w:fill="FFFFFF"/>
        <w:spacing w:before="0" w:beforeAutospacing="0" w:after="0" w:afterAutospacing="0" w:line="259" w:lineRule="auto"/>
        <w:ind w:left="142"/>
        <w:jc w:val="both"/>
        <w:rPr>
          <w:rFonts w:eastAsiaTheme="minorHAnsi"/>
          <w:lang w:eastAsia="en-US"/>
        </w:rPr>
      </w:pPr>
      <w:r w:rsidRPr="0074424A">
        <w:rPr>
          <w:rFonts w:eastAsiaTheme="minorHAnsi"/>
          <w:lang w:eastAsia="en-US"/>
        </w:rPr>
        <w:t>- ustawy z dnia 13 października 1998r. o systemie ubezpieczeń społecznych,</w:t>
      </w:r>
    </w:p>
    <w:p w14:paraId="2E89FAD8" w14:textId="77777777" w:rsidR="0074424A" w:rsidRPr="0074424A" w:rsidRDefault="0074424A" w:rsidP="00B823EB">
      <w:pPr>
        <w:pStyle w:val="NormalnyWeb"/>
        <w:shd w:val="clear" w:color="auto" w:fill="FFFFFF"/>
        <w:spacing w:before="0" w:beforeAutospacing="0" w:after="0" w:afterAutospacing="0" w:line="259" w:lineRule="auto"/>
        <w:ind w:left="142"/>
        <w:jc w:val="both"/>
        <w:rPr>
          <w:rFonts w:eastAsiaTheme="minorHAnsi"/>
          <w:lang w:eastAsia="en-US"/>
        </w:rPr>
      </w:pPr>
      <w:r w:rsidRPr="0074424A">
        <w:rPr>
          <w:rFonts w:eastAsiaTheme="minorHAnsi"/>
          <w:lang w:eastAsia="en-US"/>
        </w:rPr>
        <w:t>- Kodeksu pracy oraz wydane na jego podstawie przepisy wykonawcze,</w:t>
      </w:r>
    </w:p>
    <w:p w14:paraId="7E6908E1" w14:textId="77777777" w:rsidR="0074424A" w:rsidRPr="0074424A" w:rsidRDefault="0074424A" w:rsidP="00B823EB">
      <w:pPr>
        <w:pStyle w:val="NormalnyWeb"/>
        <w:shd w:val="clear" w:color="auto" w:fill="FFFFFF"/>
        <w:spacing w:before="0" w:beforeAutospacing="0" w:after="0" w:afterAutospacing="0" w:line="259" w:lineRule="auto"/>
        <w:ind w:left="142"/>
        <w:jc w:val="both"/>
        <w:rPr>
          <w:rFonts w:eastAsiaTheme="minorHAnsi"/>
          <w:lang w:eastAsia="en-US"/>
        </w:rPr>
      </w:pPr>
      <w:r w:rsidRPr="0074424A">
        <w:rPr>
          <w:rFonts w:eastAsiaTheme="minorHAnsi"/>
          <w:lang w:eastAsia="en-US"/>
        </w:rPr>
        <w:t>- innych przepisów prawa, które regulują działanie Ośrodka.</w:t>
      </w:r>
    </w:p>
    <w:p w14:paraId="1E86ACD5" w14:textId="77777777" w:rsidR="0074424A" w:rsidRPr="0074424A" w:rsidRDefault="0074424A" w:rsidP="0074424A">
      <w:pPr>
        <w:pStyle w:val="NormalnyWeb"/>
        <w:numPr>
          <w:ilvl w:val="0"/>
          <w:numId w:val="1"/>
        </w:numPr>
        <w:shd w:val="clear" w:color="auto" w:fill="FFFFFF"/>
        <w:tabs>
          <w:tab w:val="left" w:pos="284"/>
        </w:tabs>
        <w:spacing w:before="0" w:beforeAutospacing="0" w:after="0" w:afterAutospacing="0" w:line="259" w:lineRule="auto"/>
        <w:ind w:left="0" w:firstLine="0"/>
        <w:jc w:val="both"/>
        <w:rPr>
          <w:rFonts w:eastAsiaTheme="minorHAnsi"/>
          <w:lang w:eastAsia="en-US"/>
        </w:rPr>
      </w:pPr>
      <w:r w:rsidRPr="0074424A">
        <w:rPr>
          <w:rFonts w:eastAsiaTheme="minorHAnsi"/>
          <w:lang w:eastAsia="en-US"/>
        </w:rPr>
        <w:t>Nie przewiduje się przetwarzania danych osobowych w celach innym niż te, w których dane osobowe zostały zebrane.</w:t>
      </w:r>
    </w:p>
    <w:p w14:paraId="2FA11C0E" w14:textId="77777777" w:rsidR="0074424A" w:rsidRPr="0074424A" w:rsidRDefault="0074424A" w:rsidP="0074424A">
      <w:pPr>
        <w:pStyle w:val="NormalnyWeb"/>
        <w:numPr>
          <w:ilvl w:val="0"/>
          <w:numId w:val="1"/>
        </w:numPr>
        <w:shd w:val="clear" w:color="auto" w:fill="FFFFFF"/>
        <w:tabs>
          <w:tab w:val="left" w:pos="284"/>
        </w:tabs>
        <w:spacing w:before="0" w:beforeAutospacing="0" w:after="0" w:afterAutospacing="0" w:line="259" w:lineRule="auto"/>
        <w:ind w:left="0" w:firstLine="0"/>
        <w:jc w:val="both"/>
        <w:rPr>
          <w:rFonts w:eastAsiaTheme="minorHAnsi"/>
          <w:lang w:eastAsia="en-US"/>
        </w:rPr>
      </w:pPr>
      <w:r w:rsidRPr="0074424A">
        <w:rPr>
          <w:rStyle w:val="Pogrubienie"/>
          <w:b w:val="0"/>
          <w:bCs w:val="0"/>
          <w:color w:val="000000"/>
        </w:rPr>
        <w:t>Odbiorcami </w:t>
      </w:r>
      <w:r w:rsidRPr="0074424A">
        <w:rPr>
          <w:color w:val="000000"/>
        </w:rPr>
        <w:t>danych osobowych mogą być podmioty upoważnione na podstawie przepisów prawa, którym należy udostępnić dane osobowe np. Zakład Ubezpieczeń Społecznych, Firma Ubezpieczeniowa, Urząd Skarbowy, Bank oraz podmioty, które na podstawie zawartych umów przetwarzają dane osobowe w imieniu Administratora.</w:t>
      </w:r>
    </w:p>
    <w:p w14:paraId="52BE1329" w14:textId="77777777" w:rsidR="0074424A" w:rsidRPr="0074424A" w:rsidRDefault="0074424A" w:rsidP="0074424A">
      <w:pPr>
        <w:pStyle w:val="NormalnyWeb"/>
        <w:numPr>
          <w:ilvl w:val="0"/>
          <w:numId w:val="1"/>
        </w:numPr>
        <w:shd w:val="clear" w:color="auto" w:fill="FFFFFF"/>
        <w:tabs>
          <w:tab w:val="left" w:pos="284"/>
        </w:tabs>
        <w:spacing w:before="0" w:beforeAutospacing="0" w:after="0" w:afterAutospacing="0" w:line="259" w:lineRule="auto"/>
        <w:ind w:left="0" w:firstLine="0"/>
        <w:jc w:val="both"/>
        <w:rPr>
          <w:rFonts w:eastAsiaTheme="minorHAnsi"/>
          <w:lang w:eastAsia="en-US"/>
        </w:rPr>
      </w:pPr>
      <w:r w:rsidRPr="0074424A">
        <w:rPr>
          <w:color w:val="000000"/>
        </w:rPr>
        <w:t>Dane osobowe </w:t>
      </w:r>
      <w:r w:rsidRPr="0074424A">
        <w:rPr>
          <w:rStyle w:val="Pogrubienie"/>
          <w:b w:val="0"/>
          <w:bCs w:val="0"/>
          <w:color w:val="000000"/>
        </w:rPr>
        <w:t>nie będą</w:t>
      </w:r>
      <w:r w:rsidRPr="0074424A">
        <w:rPr>
          <w:color w:val="000000"/>
        </w:rPr>
        <w:t> przekazywane do państwa trzeciego/organizacji międzynarodowej.</w:t>
      </w:r>
    </w:p>
    <w:p w14:paraId="60F1F012" w14:textId="77777777" w:rsidR="0074424A" w:rsidRPr="0074424A" w:rsidRDefault="0074424A" w:rsidP="0074424A">
      <w:pPr>
        <w:pStyle w:val="NormalnyWeb"/>
        <w:numPr>
          <w:ilvl w:val="0"/>
          <w:numId w:val="1"/>
        </w:numPr>
        <w:shd w:val="clear" w:color="auto" w:fill="FFFFFF"/>
        <w:tabs>
          <w:tab w:val="left" w:pos="284"/>
        </w:tabs>
        <w:spacing w:before="0" w:beforeAutospacing="0" w:after="0" w:afterAutospacing="0" w:line="259" w:lineRule="auto"/>
        <w:ind w:left="0" w:firstLine="0"/>
        <w:jc w:val="both"/>
        <w:rPr>
          <w:rFonts w:eastAsiaTheme="minorHAnsi"/>
          <w:lang w:eastAsia="en-US"/>
        </w:rPr>
      </w:pPr>
      <w:r w:rsidRPr="0074424A">
        <w:rPr>
          <w:color w:val="000000"/>
        </w:rPr>
        <w:t>Dane osobowe będą przetwarzane przez okres niezbędny do realizacji celu dla jakiego zostały zebrane, z uwzględnieniem okresów przechowywania określonych w przepisach odrębnych, w tym przepisów archiwalnych.</w:t>
      </w:r>
    </w:p>
    <w:p w14:paraId="3C93DD1F" w14:textId="77777777" w:rsidR="0074424A" w:rsidRPr="0074424A" w:rsidRDefault="0074424A" w:rsidP="0074424A">
      <w:pPr>
        <w:pStyle w:val="NormalnyWeb"/>
        <w:numPr>
          <w:ilvl w:val="0"/>
          <w:numId w:val="1"/>
        </w:numPr>
        <w:shd w:val="clear" w:color="auto" w:fill="FFFFFF"/>
        <w:tabs>
          <w:tab w:val="left" w:pos="284"/>
        </w:tabs>
        <w:spacing w:before="0" w:beforeAutospacing="0" w:after="0" w:afterAutospacing="0" w:line="259" w:lineRule="auto"/>
        <w:ind w:left="0" w:firstLine="0"/>
        <w:jc w:val="both"/>
        <w:rPr>
          <w:rFonts w:eastAsiaTheme="minorHAnsi"/>
          <w:lang w:eastAsia="en-US"/>
        </w:rPr>
      </w:pPr>
      <w:r w:rsidRPr="0074424A">
        <w:rPr>
          <w:color w:val="000000"/>
        </w:rPr>
        <w:t xml:space="preserve">Przysługuje Pani/Panu prawo do dostępu do swoich danych osobowych oraz prawo ich sprostowania (w tym uzupełnienia), usunięcia, ograniczenia przetwarzania, a także prawo do przenoszenia danych, zgodnie z przepisami RODO. Każda osoba, której dane dotyczą, </w:t>
      </w:r>
      <w:r w:rsidR="00E247F7">
        <w:rPr>
          <w:color w:val="000000"/>
        </w:rPr>
        <w:br/>
      </w:r>
      <w:r w:rsidRPr="0074424A">
        <w:rPr>
          <w:color w:val="000000"/>
        </w:rPr>
        <w:t xml:space="preserve">w przypadku gdy przetwarzanie odbywa się na podstawie  zgody – ma prawo do cofnięcia zgody w dowolnym momencie bez wpływu na zgodność z prawem przetwarzania, którego dokonano na podstawie zgody przed jej cofnięciem. Ponadto przysługuje Pani/Panu prawo do wniesienia skargi do Prezesa </w:t>
      </w:r>
      <w:r w:rsidRPr="0074424A">
        <w:rPr>
          <w:color w:val="000000"/>
        </w:rPr>
        <w:lastRenderedPageBreak/>
        <w:t>Urzędu Ochrony Danych Osobowych ul. Stawki 2, 00-193 Warszawa, tel. (22) 531 03 00</w:t>
      </w:r>
      <w:r w:rsidR="00E247F7">
        <w:rPr>
          <w:color w:val="000000"/>
        </w:rPr>
        <w:t>.</w:t>
      </w:r>
    </w:p>
    <w:p w14:paraId="0F96CE66" w14:textId="77777777" w:rsidR="0074424A" w:rsidRPr="0074424A" w:rsidRDefault="0074424A" w:rsidP="0074424A">
      <w:pPr>
        <w:pStyle w:val="NormalnyWeb"/>
        <w:numPr>
          <w:ilvl w:val="0"/>
          <w:numId w:val="1"/>
        </w:numPr>
        <w:shd w:val="clear" w:color="auto" w:fill="FFFFFF"/>
        <w:tabs>
          <w:tab w:val="left" w:pos="426"/>
        </w:tabs>
        <w:spacing w:before="0" w:beforeAutospacing="0" w:after="0" w:afterAutospacing="0" w:line="259" w:lineRule="auto"/>
        <w:ind w:left="0" w:firstLine="0"/>
        <w:jc w:val="both"/>
        <w:rPr>
          <w:rFonts w:eastAsiaTheme="minorHAnsi"/>
          <w:lang w:eastAsia="en-US"/>
        </w:rPr>
      </w:pPr>
      <w:r w:rsidRPr="0074424A">
        <w:rPr>
          <w:rStyle w:val="Pogrubienie"/>
          <w:b w:val="0"/>
          <w:bCs w:val="0"/>
          <w:color w:val="000000"/>
        </w:rPr>
        <w:t>Podanie danych osobowych</w:t>
      </w:r>
      <w:r w:rsidRPr="0074424A">
        <w:rPr>
          <w:rStyle w:val="Pogrubienie"/>
          <w:color w:val="000000"/>
        </w:rPr>
        <w:t> </w:t>
      </w:r>
      <w:r w:rsidRPr="0074424A">
        <w:rPr>
          <w:color w:val="000000"/>
        </w:rPr>
        <w:t xml:space="preserve">jest zależne od obszaru w jakim przetwarzane są dane osobowe </w:t>
      </w:r>
      <w:r w:rsidR="00E247F7">
        <w:rPr>
          <w:color w:val="000000"/>
        </w:rPr>
        <w:br/>
      </w:r>
      <w:r w:rsidRPr="0074424A">
        <w:rPr>
          <w:color w:val="000000"/>
        </w:rPr>
        <w:t xml:space="preserve">u Administratora. Podanie danych osobowych jest wymogiem ustawowym lub umownym. </w:t>
      </w:r>
      <w:r w:rsidR="00E247F7">
        <w:rPr>
          <w:color w:val="000000"/>
        </w:rPr>
        <w:br/>
      </w:r>
      <w:r w:rsidRPr="0074424A">
        <w:rPr>
          <w:color w:val="000000"/>
        </w:rPr>
        <w:t>W szczególnych przypadkach ich podanie jest warunkiem zawarcia umowy.</w:t>
      </w:r>
    </w:p>
    <w:p w14:paraId="2778D441" w14:textId="77777777" w:rsidR="0074424A" w:rsidRPr="0074424A" w:rsidRDefault="0074424A" w:rsidP="0074424A">
      <w:pPr>
        <w:pStyle w:val="NormalnyWeb"/>
        <w:numPr>
          <w:ilvl w:val="0"/>
          <w:numId w:val="1"/>
        </w:numPr>
        <w:shd w:val="clear" w:color="auto" w:fill="FFFFFF"/>
        <w:tabs>
          <w:tab w:val="left" w:pos="426"/>
        </w:tabs>
        <w:spacing w:before="0" w:beforeAutospacing="0" w:after="0" w:afterAutospacing="0" w:line="259" w:lineRule="auto"/>
        <w:ind w:left="0" w:firstLine="0"/>
        <w:jc w:val="both"/>
        <w:rPr>
          <w:rFonts w:eastAsiaTheme="minorHAnsi"/>
          <w:lang w:eastAsia="en-US"/>
        </w:rPr>
      </w:pPr>
      <w:r w:rsidRPr="0074424A">
        <w:rPr>
          <w:color w:val="000000"/>
        </w:rPr>
        <w:t xml:space="preserve">Decyzje dotyczące przetwarzania Pani/Pana danych osobowych nie będą podejmowane </w:t>
      </w:r>
      <w:r w:rsidR="00E247F7">
        <w:rPr>
          <w:color w:val="000000"/>
        </w:rPr>
        <w:br/>
      </w:r>
      <w:r w:rsidRPr="0074424A">
        <w:rPr>
          <w:color w:val="000000"/>
        </w:rPr>
        <w:t>w sposób zautomatyzowany. Nie profilujemy Pani/Pana danych osobowych.</w:t>
      </w:r>
    </w:p>
    <w:p w14:paraId="61739A1A" w14:textId="77777777" w:rsidR="006C32DB" w:rsidRPr="0074424A" w:rsidRDefault="006C32DB" w:rsidP="0074424A">
      <w:pPr>
        <w:spacing w:after="0"/>
        <w:jc w:val="both"/>
        <w:rPr>
          <w:rFonts w:ascii="Times New Roman" w:hAnsi="Times New Roman" w:cs="Times New Roman"/>
          <w:sz w:val="24"/>
          <w:szCs w:val="24"/>
        </w:rPr>
      </w:pPr>
    </w:p>
    <w:sectPr w:rsidR="006C32DB" w:rsidRPr="0074424A" w:rsidSect="00E247F7">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59F17CB"/>
    <w:multiLevelType w:val="hybridMultilevel"/>
    <w:tmpl w:val="69E637A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424A"/>
    <w:rsid w:val="006C32DB"/>
    <w:rsid w:val="0074424A"/>
    <w:rsid w:val="00B823EB"/>
    <w:rsid w:val="00CC6F1F"/>
    <w:rsid w:val="00E247F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EEC4B0"/>
  <w15:chartTrackingRefBased/>
  <w15:docId w15:val="{29E28FB2-7170-4D2C-85C3-465AA6AB0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74424A"/>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74424A"/>
    <w:rPr>
      <w:b/>
      <w:bCs/>
    </w:rPr>
  </w:style>
  <w:style w:type="character" w:styleId="Hipercze">
    <w:name w:val="Hyperlink"/>
    <w:basedOn w:val="Domylnaczcionkaakapitu"/>
    <w:uiPriority w:val="99"/>
    <w:semiHidden/>
    <w:unhideWhenUsed/>
    <w:rsid w:val="0074424A"/>
    <w:rPr>
      <w:color w:val="0563C1" w:themeColor="hyperlink"/>
      <w:u w:val="single"/>
    </w:rPr>
  </w:style>
  <w:style w:type="paragraph" w:styleId="Akapitzlist">
    <w:name w:val="List Paragraph"/>
    <w:basedOn w:val="Normalny"/>
    <w:uiPriority w:val="34"/>
    <w:qFormat/>
    <w:rsid w:val="0074424A"/>
    <w:pPr>
      <w:spacing w:line="256" w:lineRule="auto"/>
      <w:ind w:left="720"/>
      <w:contextualSpacing/>
    </w:pPr>
  </w:style>
  <w:style w:type="paragraph" w:styleId="Tekstdymka">
    <w:name w:val="Balloon Text"/>
    <w:basedOn w:val="Normalny"/>
    <w:link w:val="TekstdymkaZnak"/>
    <w:uiPriority w:val="99"/>
    <w:semiHidden/>
    <w:unhideWhenUsed/>
    <w:rsid w:val="00CC6F1F"/>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CC6F1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289010">
      <w:bodyDiv w:val="1"/>
      <w:marLeft w:val="0"/>
      <w:marRight w:val="0"/>
      <w:marTop w:val="0"/>
      <w:marBottom w:val="0"/>
      <w:divBdr>
        <w:top w:val="none" w:sz="0" w:space="0" w:color="auto"/>
        <w:left w:val="none" w:sz="0" w:space="0" w:color="auto"/>
        <w:bottom w:val="none" w:sz="0" w:space="0" w:color="auto"/>
        <w:right w:val="none" w:sz="0" w:space="0" w:color="auto"/>
      </w:divBdr>
    </w:div>
    <w:div w:id="2062821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r.pr.emilia.antczak@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gops@brzeznio.p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4AF38A-3F45-40F4-B1FE-A5E227593E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687</Words>
  <Characters>4125</Characters>
  <Application>Microsoft Office Word</Application>
  <DocSecurity>0</DocSecurity>
  <Lines>34</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4803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Emilia Antczak</dc:creator>
  <cp:keywords/>
  <dc:description/>
  <cp:lastModifiedBy>Angelika Ciepłucha</cp:lastModifiedBy>
  <cp:revision>3</cp:revision>
  <cp:lastPrinted>2023-04-05T09:13:00Z</cp:lastPrinted>
  <dcterms:created xsi:type="dcterms:W3CDTF">2023-04-05T09:15:00Z</dcterms:created>
  <dcterms:modified xsi:type="dcterms:W3CDTF">2023-04-05T09:15:00Z</dcterms:modified>
</cp:coreProperties>
</file>